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5E62DC" w14:textId="33714F9F" w:rsidR="00B465A4" w:rsidRPr="003F2F99" w:rsidRDefault="009F33B7" w:rsidP="00B465A4">
      <w:pPr>
        <w:ind w:left="1985" w:hanging="1985"/>
        <w:rPr>
          <w:rFonts w:ascii="Arial" w:eastAsiaTheme="minorEastAsia" w:hAnsi="Arial" w:cs="Arial"/>
          <w:b/>
          <w:lang w:eastAsia="zh-CN"/>
        </w:rPr>
      </w:pPr>
      <w:bookmarkStart w:id="0" w:name="_Hlk158025240"/>
      <w:r w:rsidRPr="009F33B7">
        <w:rPr>
          <w:rFonts w:ascii="Arial" w:eastAsiaTheme="minorEastAsia" w:hAnsi="Arial" w:cs="Arial"/>
          <w:b/>
          <w:lang w:eastAsia="zh-CN"/>
        </w:rPr>
        <w:t>3GPP TSG-RAN WG4 Meeting #1</w:t>
      </w:r>
      <w:r w:rsidR="00145830">
        <w:rPr>
          <w:rFonts w:ascii="Arial" w:eastAsiaTheme="minorEastAsia" w:hAnsi="Arial" w:cs="Arial"/>
          <w:b/>
          <w:lang w:eastAsia="zh-CN"/>
        </w:rPr>
        <w:t>10</w:t>
      </w:r>
      <w:r w:rsidR="00C45382">
        <w:rPr>
          <w:rFonts w:ascii="Arial" w:eastAsiaTheme="minorEastAsia" w:hAnsi="Arial" w:cs="Arial"/>
          <w:b/>
          <w:lang w:eastAsia="zh-CN"/>
        </w:rPr>
        <w:t>bis</w:t>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B465A4" w:rsidRPr="003F2F99">
        <w:rPr>
          <w:rFonts w:ascii="Arial" w:eastAsiaTheme="minorEastAsia" w:hAnsi="Arial" w:cs="Arial"/>
          <w:b/>
          <w:lang w:eastAsia="zh-CN"/>
        </w:rPr>
        <w:tab/>
      </w:r>
      <w:r w:rsidR="000E463E">
        <w:rPr>
          <w:rFonts w:ascii="Arial" w:eastAsiaTheme="minorEastAsia" w:hAnsi="Arial" w:cs="Arial"/>
          <w:b/>
          <w:lang w:eastAsia="zh-CN"/>
        </w:rPr>
        <w:t xml:space="preserve">       </w:t>
      </w:r>
      <w:r w:rsidR="00145830">
        <w:rPr>
          <w:rFonts w:ascii="Arial" w:eastAsiaTheme="minorEastAsia" w:hAnsi="Arial" w:cs="Arial"/>
          <w:b/>
          <w:lang w:eastAsia="zh-CN"/>
        </w:rPr>
        <w:t xml:space="preserve">     </w:t>
      </w:r>
      <w:r w:rsidR="00B465A4" w:rsidRPr="00407D85">
        <w:rPr>
          <w:rFonts w:ascii="Arial" w:eastAsiaTheme="minorEastAsia" w:hAnsi="Arial" w:cs="Arial"/>
          <w:b/>
          <w:lang w:eastAsia="zh-CN"/>
        </w:rPr>
        <w:t>R4-</w:t>
      </w:r>
      <w:r w:rsidR="000D7F04" w:rsidRPr="00407D85">
        <w:rPr>
          <w:rFonts w:ascii="Arial" w:eastAsiaTheme="minorEastAsia" w:hAnsi="Arial" w:cs="Arial"/>
          <w:b/>
          <w:lang w:eastAsia="zh-CN"/>
        </w:rPr>
        <w:t>2</w:t>
      </w:r>
      <w:r w:rsidR="00145830">
        <w:rPr>
          <w:rFonts w:ascii="Arial" w:eastAsiaTheme="minorEastAsia" w:hAnsi="Arial" w:cs="Arial"/>
          <w:b/>
          <w:lang w:eastAsia="zh-CN"/>
        </w:rPr>
        <w:t>4</w:t>
      </w:r>
      <w:r w:rsidR="00DC3E23">
        <w:rPr>
          <w:rFonts w:ascii="Arial" w:eastAsiaTheme="minorEastAsia" w:hAnsi="Arial" w:cs="Arial"/>
          <w:b/>
          <w:lang w:eastAsia="zh-CN"/>
        </w:rPr>
        <w:t>0</w:t>
      </w:r>
      <w:r w:rsidR="005D729A">
        <w:rPr>
          <w:rFonts w:ascii="Arial" w:eastAsiaTheme="minorEastAsia" w:hAnsi="Arial" w:cs="Arial"/>
          <w:b/>
          <w:lang w:eastAsia="zh-CN"/>
        </w:rPr>
        <w:t>4250</w:t>
      </w:r>
    </w:p>
    <w:p w14:paraId="4A0348EB" w14:textId="2A5BEE13" w:rsidR="00B465A4" w:rsidRPr="003F2F99" w:rsidRDefault="00C45382" w:rsidP="00B465A4">
      <w:pPr>
        <w:spacing w:after="240"/>
        <w:ind w:left="1985" w:hanging="1985"/>
        <w:rPr>
          <w:rFonts w:ascii="Arial" w:eastAsiaTheme="minorEastAsia" w:hAnsi="Arial" w:cs="Arial"/>
          <w:b/>
          <w:lang w:eastAsia="zh-CN"/>
        </w:rPr>
      </w:pPr>
      <w:bookmarkStart w:id="1" w:name="_Hlk149936415"/>
      <w:r>
        <w:rPr>
          <w:rFonts w:ascii="Arial" w:eastAsiaTheme="minorEastAsia" w:hAnsi="Arial" w:cs="Arial"/>
          <w:b/>
          <w:bCs/>
          <w:lang w:eastAsia="zh-CN"/>
        </w:rPr>
        <w:t>Changsha</w:t>
      </w:r>
      <w:r w:rsidR="009F33B7" w:rsidRPr="009F33B7">
        <w:rPr>
          <w:rFonts w:ascii="Arial" w:eastAsiaTheme="minorEastAsia" w:hAnsi="Arial" w:cs="Arial"/>
          <w:b/>
          <w:bCs/>
          <w:lang w:eastAsia="zh-CN"/>
        </w:rPr>
        <w:t xml:space="preserve">, </w:t>
      </w:r>
      <w:r>
        <w:rPr>
          <w:rFonts w:ascii="Arial" w:eastAsiaTheme="minorEastAsia" w:hAnsi="Arial" w:cs="Arial"/>
          <w:b/>
          <w:bCs/>
          <w:lang w:eastAsia="zh-CN"/>
        </w:rPr>
        <w:t>China</w:t>
      </w:r>
      <w:r w:rsidR="009F33B7" w:rsidRPr="009F33B7">
        <w:rPr>
          <w:rFonts w:ascii="Arial" w:eastAsiaTheme="minorEastAsia" w:hAnsi="Arial" w:cs="Arial"/>
          <w:b/>
          <w:bCs/>
          <w:lang w:eastAsia="zh-CN"/>
        </w:rPr>
        <w:t xml:space="preserve">, </w:t>
      </w:r>
      <w:r>
        <w:rPr>
          <w:rFonts w:ascii="Arial" w:eastAsiaTheme="minorEastAsia" w:hAnsi="Arial" w:cs="Arial"/>
          <w:b/>
          <w:bCs/>
          <w:lang w:eastAsia="zh-CN"/>
        </w:rPr>
        <w:t>15</w:t>
      </w:r>
      <w:r w:rsidR="00430662" w:rsidRPr="00430662">
        <w:rPr>
          <w:rFonts w:ascii="Arial" w:eastAsiaTheme="minorEastAsia" w:hAnsi="Arial" w:cs="Arial"/>
          <w:b/>
          <w:bCs/>
          <w:vertAlign w:val="superscript"/>
          <w:lang w:eastAsia="zh-CN"/>
        </w:rPr>
        <w:t>th</w:t>
      </w:r>
      <w:r w:rsidR="00430662">
        <w:rPr>
          <w:rFonts w:ascii="Arial" w:eastAsiaTheme="minorEastAsia" w:hAnsi="Arial" w:cs="Arial"/>
          <w:b/>
          <w:bCs/>
          <w:lang w:eastAsia="zh-CN"/>
        </w:rPr>
        <w:t xml:space="preserve"> </w:t>
      </w:r>
      <w:r w:rsidR="00145830" w:rsidRPr="00145830">
        <w:rPr>
          <w:rFonts w:ascii="Arial" w:eastAsiaTheme="minorEastAsia" w:hAnsi="Arial" w:cs="Arial"/>
          <w:b/>
          <w:bCs/>
          <w:lang w:eastAsia="zh-CN"/>
        </w:rPr>
        <w:t xml:space="preserve">– </w:t>
      </w:r>
      <w:r>
        <w:rPr>
          <w:rFonts w:ascii="Arial" w:eastAsiaTheme="minorEastAsia" w:hAnsi="Arial" w:cs="Arial"/>
          <w:b/>
          <w:bCs/>
          <w:lang w:eastAsia="zh-CN"/>
        </w:rPr>
        <w:t>19</w:t>
      </w:r>
      <w:r w:rsidR="00430662" w:rsidRPr="00430662">
        <w:rPr>
          <w:rFonts w:ascii="Arial" w:eastAsiaTheme="minorEastAsia" w:hAnsi="Arial" w:cs="Arial"/>
          <w:b/>
          <w:bCs/>
          <w:vertAlign w:val="superscript"/>
          <w:lang w:eastAsia="zh-CN"/>
        </w:rPr>
        <w:t>th</w:t>
      </w:r>
      <w:r w:rsidR="00145830" w:rsidRPr="00145830">
        <w:rPr>
          <w:rFonts w:ascii="Arial" w:eastAsiaTheme="minorEastAsia" w:hAnsi="Arial" w:cs="Arial"/>
          <w:b/>
          <w:bCs/>
          <w:lang w:eastAsia="zh-CN"/>
        </w:rPr>
        <w:t xml:space="preserve"> </w:t>
      </w:r>
      <w:proofErr w:type="gramStart"/>
      <w:r>
        <w:rPr>
          <w:rFonts w:ascii="Arial" w:eastAsiaTheme="minorEastAsia" w:hAnsi="Arial" w:cs="Arial"/>
          <w:b/>
          <w:bCs/>
          <w:lang w:eastAsia="zh-CN"/>
        </w:rPr>
        <w:t>Apr</w:t>
      </w:r>
      <w:r w:rsidR="00145830" w:rsidRPr="00145830">
        <w:rPr>
          <w:rFonts w:ascii="Arial" w:eastAsiaTheme="minorEastAsia" w:hAnsi="Arial" w:cs="Arial"/>
          <w:b/>
          <w:bCs/>
          <w:lang w:eastAsia="zh-CN"/>
        </w:rPr>
        <w:t>,</w:t>
      </w:r>
      <w:proofErr w:type="gramEnd"/>
      <w:r w:rsidR="00145830" w:rsidRPr="00145830">
        <w:rPr>
          <w:rFonts w:ascii="Arial" w:eastAsiaTheme="minorEastAsia" w:hAnsi="Arial" w:cs="Arial"/>
          <w:b/>
          <w:bCs/>
          <w:lang w:eastAsia="zh-CN"/>
        </w:rPr>
        <w:t xml:space="preserve"> 2024</w:t>
      </w:r>
    </w:p>
    <w:bookmarkEnd w:id="0"/>
    <w:bookmarkEnd w:id="1"/>
    <w:p w14:paraId="1476C1E1" w14:textId="1C8B04D3" w:rsidR="00623E22" w:rsidRDefault="00E61455" w:rsidP="0014219D">
      <w:pPr>
        <w:tabs>
          <w:tab w:val="left" w:pos="1985"/>
        </w:tabs>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623E22" w:rsidRPr="00623E22">
        <w:rPr>
          <w:rFonts w:ascii="Arial" w:hAnsi="Arial" w:cs="Arial"/>
          <w:bCs/>
          <w:sz w:val="22"/>
        </w:rPr>
        <w:t xml:space="preserve">On </w:t>
      </w:r>
      <w:r w:rsidR="00B635FB">
        <w:rPr>
          <w:rFonts w:ascii="Arial" w:hAnsi="Arial" w:cs="Arial"/>
          <w:bCs/>
          <w:sz w:val="22"/>
        </w:rPr>
        <w:t>cross-band isolation MSD analysis</w:t>
      </w:r>
    </w:p>
    <w:p w14:paraId="195DA234" w14:textId="644601EA" w:rsidR="0014219D" w:rsidRPr="004D5547" w:rsidRDefault="0014219D" w:rsidP="0014219D">
      <w:pPr>
        <w:tabs>
          <w:tab w:val="left" w:pos="1985"/>
        </w:tabs>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 Inc.</w:t>
      </w:r>
      <w:r w:rsidR="00D37860">
        <w:rPr>
          <w:rFonts w:ascii="Arial" w:hAnsi="Arial" w:cs="Arial"/>
          <w:bCs/>
          <w:sz w:val="22"/>
        </w:rPr>
        <w:t>, Nokia</w:t>
      </w:r>
      <w:r w:rsidR="00C74468">
        <w:rPr>
          <w:rFonts w:ascii="Arial" w:hAnsi="Arial" w:cs="Arial"/>
          <w:bCs/>
          <w:sz w:val="22"/>
        </w:rPr>
        <w:t>, [</w:t>
      </w:r>
      <w:r w:rsidR="00C24CAD">
        <w:rPr>
          <w:rFonts w:ascii="Arial" w:hAnsi="Arial" w:cs="Arial"/>
          <w:bCs/>
          <w:sz w:val="22"/>
        </w:rPr>
        <w:t xml:space="preserve">Murata, </w:t>
      </w:r>
      <w:proofErr w:type="gramStart"/>
      <w:r w:rsidR="00C74468">
        <w:rPr>
          <w:rFonts w:ascii="Arial" w:hAnsi="Arial" w:cs="Arial"/>
          <w:bCs/>
          <w:sz w:val="22"/>
        </w:rPr>
        <w:t>…..</w:t>
      </w:r>
      <w:proofErr w:type="gramEnd"/>
      <w:r w:rsidR="00C74468">
        <w:rPr>
          <w:rFonts w:ascii="Arial" w:hAnsi="Arial" w:cs="Arial"/>
          <w:bCs/>
          <w:sz w:val="22"/>
        </w:rPr>
        <w:t>]</w:t>
      </w:r>
    </w:p>
    <w:p w14:paraId="633C7F17" w14:textId="1958DAEA" w:rsidR="00111A8D" w:rsidRPr="00BE3E67" w:rsidRDefault="00E61455" w:rsidP="0014219D">
      <w:pPr>
        <w:tabs>
          <w:tab w:val="left" w:pos="1985"/>
        </w:tabs>
        <w:jc w:val="both"/>
        <w:rPr>
          <w:rFonts w:ascii="Arial" w:hAnsi="Arial" w:cs="Arial"/>
          <w:sz w:val="22"/>
          <w:lang w:eastAsia="zh-CN"/>
        </w:rPr>
      </w:pPr>
      <w:r w:rsidRPr="00BE3E67">
        <w:rPr>
          <w:rFonts w:ascii="Arial" w:hAnsi="Arial" w:cs="Arial"/>
          <w:b/>
          <w:sz w:val="22"/>
        </w:rPr>
        <w:t>Agenda Item:</w:t>
      </w:r>
      <w:r w:rsidRPr="00BE3E67">
        <w:rPr>
          <w:rFonts w:ascii="Arial" w:hAnsi="Arial" w:cs="Arial"/>
          <w:b/>
          <w:sz w:val="22"/>
        </w:rPr>
        <w:tab/>
      </w:r>
      <w:r w:rsidR="00F34EFE" w:rsidRPr="00F34EFE">
        <w:rPr>
          <w:rFonts w:ascii="Arial" w:hAnsi="Arial" w:cs="Arial"/>
          <w:sz w:val="22"/>
          <w:lang w:eastAsia="zh-CN"/>
        </w:rPr>
        <w:t>11.3</w:t>
      </w:r>
      <w:r w:rsidR="00F34EFE" w:rsidRPr="00F34EFE">
        <w:rPr>
          <w:rFonts w:ascii="Arial" w:hAnsi="Arial" w:cs="Arial"/>
          <w:sz w:val="22"/>
          <w:lang w:eastAsia="zh-CN"/>
        </w:rPr>
        <w:tab/>
        <w:t>RAN4 basket WI work plan (according to WF R4-2403721)</w:t>
      </w:r>
    </w:p>
    <w:p w14:paraId="5E188A5E" w14:textId="0DFDF8BF" w:rsidR="00E61455" w:rsidRPr="00AB3D40" w:rsidRDefault="00E61455" w:rsidP="0014219D">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273B6410" w14:textId="5B05669D" w:rsidR="00FC5A9D" w:rsidRPr="00187060" w:rsidRDefault="00F2750F" w:rsidP="00187060">
      <w:pPr>
        <w:pStyle w:val="Heading1"/>
        <w:spacing w:after="120"/>
        <w:ind w:left="567" w:hanging="567"/>
      </w:pPr>
      <w:r>
        <w:t>1</w:t>
      </w:r>
      <w:r>
        <w:tab/>
        <w:t>Backgrou</w:t>
      </w:r>
      <w:bookmarkStart w:id="2" w:name="_Hlk149936446"/>
      <w:r w:rsidR="00187060">
        <w:t>nd</w:t>
      </w:r>
    </w:p>
    <w:p w14:paraId="1A5E5EB3" w14:textId="610B612C" w:rsidR="00F2750F" w:rsidRPr="00330641" w:rsidRDefault="00187060" w:rsidP="00F2750F">
      <w:pPr>
        <w:rPr>
          <w:sz w:val="20"/>
          <w:szCs w:val="20"/>
        </w:rPr>
      </w:pPr>
      <w:r>
        <w:rPr>
          <w:sz w:val="20"/>
          <w:szCs w:val="20"/>
        </w:rPr>
        <w:t>Within</w:t>
      </w:r>
      <w:r w:rsidR="00615503">
        <w:rPr>
          <w:sz w:val="20"/>
          <w:szCs w:val="20"/>
        </w:rPr>
        <w:t xml:space="preserve"> the TPs submitted to</w:t>
      </w:r>
      <w:r>
        <w:rPr>
          <w:sz w:val="20"/>
          <w:szCs w:val="20"/>
        </w:rPr>
        <w:t xml:space="preserve"> the block </w:t>
      </w:r>
      <w:r w:rsidR="00615503">
        <w:rPr>
          <w:sz w:val="20"/>
          <w:szCs w:val="20"/>
        </w:rPr>
        <w:t>approval process, the cross-band isolation MSD is quite often ignored or not well understood by the proponents</w:t>
      </w:r>
      <w:r w:rsidR="00A84223">
        <w:rPr>
          <w:sz w:val="20"/>
          <w:szCs w:val="20"/>
        </w:rPr>
        <w:t>.</w:t>
      </w:r>
      <w:r w:rsidR="00C45382">
        <w:rPr>
          <w:sz w:val="20"/>
          <w:szCs w:val="20"/>
        </w:rPr>
        <w:t xml:space="preserve"> </w:t>
      </w:r>
      <w:r w:rsidR="00A84223">
        <w:rPr>
          <w:sz w:val="20"/>
          <w:szCs w:val="20"/>
        </w:rPr>
        <w:t>I</w:t>
      </w:r>
      <w:r w:rsidR="00615503">
        <w:rPr>
          <w:sz w:val="20"/>
          <w:szCs w:val="20"/>
        </w:rPr>
        <w:t xml:space="preserve">n RAN4#108bis and RAN4#109 early proposals in [1, 2] were made to </w:t>
      </w:r>
      <w:r w:rsidR="00A84223">
        <w:rPr>
          <w:sz w:val="20"/>
          <w:szCs w:val="20"/>
        </w:rPr>
        <w:t>rectify</w:t>
      </w:r>
      <w:r w:rsidR="00615503">
        <w:rPr>
          <w:sz w:val="20"/>
          <w:szCs w:val="20"/>
        </w:rPr>
        <w:t xml:space="preserve"> this. </w:t>
      </w:r>
      <w:r w:rsidR="00C45382">
        <w:rPr>
          <w:sz w:val="20"/>
          <w:szCs w:val="20"/>
        </w:rPr>
        <w:t>T</w:t>
      </w:r>
      <w:r w:rsidR="00FC5A9D" w:rsidRPr="00330641">
        <w:rPr>
          <w:sz w:val="20"/>
          <w:szCs w:val="20"/>
        </w:rPr>
        <w:t xml:space="preserve">his contribution </w:t>
      </w:r>
      <w:r w:rsidR="00C45382">
        <w:rPr>
          <w:sz w:val="20"/>
          <w:szCs w:val="20"/>
        </w:rPr>
        <w:t>is a re-submission of [4]</w:t>
      </w:r>
      <w:r w:rsidR="00A84223">
        <w:rPr>
          <w:sz w:val="20"/>
          <w:szCs w:val="20"/>
        </w:rPr>
        <w:t>,</w:t>
      </w:r>
      <w:r w:rsidR="00C45382">
        <w:rPr>
          <w:sz w:val="20"/>
          <w:szCs w:val="20"/>
        </w:rPr>
        <w:t xml:space="preserve"> which was not treated as there was no AI for treating such “pre-R19” topics. Still</w:t>
      </w:r>
      <w:r w:rsidR="00B7281F">
        <w:rPr>
          <w:sz w:val="20"/>
          <w:szCs w:val="20"/>
        </w:rPr>
        <w:t>,</w:t>
      </w:r>
      <w:r w:rsidR="00C45382">
        <w:rPr>
          <w:sz w:val="20"/>
          <w:szCs w:val="20"/>
        </w:rPr>
        <w:t xml:space="preserve"> it was possible to </w:t>
      </w:r>
      <w:r w:rsidR="00B7281F">
        <w:rPr>
          <w:sz w:val="20"/>
          <w:szCs w:val="20"/>
        </w:rPr>
        <w:t>discuss the paper [3</w:t>
      </w:r>
      <w:proofErr w:type="gramStart"/>
      <w:r w:rsidR="00B7281F">
        <w:rPr>
          <w:sz w:val="20"/>
          <w:szCs w:val="20"/>
        </w:rPr>
        <w:t>]</w:t>
      </w:r>
      <w:r w:rsidR="00A84223">
        <w:rPr>
          <w:sz w:val="20"/>
          <w:szCs w:val="20"/>
        </w:rPr>
        <w:t>, and</w:t>
      </w:r>
      <w:proofErr w:type="gramEnd"/>
      <w:r w:rsidR="00B7281F">
        <w:rPr>
          <w:sz w:val="20"/>
          <w:szCs w:val="20"/>
        </w:rPr>
        <w:t xml:space="preserve"> present our plans to improve the R19 block approval process and technical scope</w:t>
      </w:r>
      <w:r w:rsidR="00A84223">
        <w:rPr>
          <w:sz w:val="20"/>
          <w:szCs w:val="20"/>
        </w:rPr>
        <w:t>,</w:t>
      </w:r>
      <w:r w:rsidR="00B7281F">
        <w:rPr>
          <w:sz w:val="20"/>
          <w:szCs w:val="20"/>
        </w:rPr>
        <w:t xml:space="preserve"> which resulted in </w:t>
      </w:r>
      <w:r w:rsidR="00A84223">
        <w:rPr>
          <w:sz w:val="20"/>
          <w:szCs w:val="20"/>
        </w:rPr>
        <w:t xml:space="preserve">a </w:t>
      </w:r>
      <w:r w:rsidR="00B7281F">
        <w:rPr>
          <w:sz w:val="20"/>
          <w:szCs w:val="20"/>
        </w:rPr>
        <w:t xml:space="preserve">way forward [5]. </w:t>
      </w:r>
      <w:r w:rsidR="00A84223">
        <w:rPr>
          <w:sz w:val="20"/>
          <w:szCs w:val="20"/>
        </w:rPr>
        <w:t>Thus, we submit</w:t>
      </w:r>
      <w:r w:rsidR="00FC5A9D" w:rsidRPr="00330641">
        <w:rPr>
          <w:sz w:val="20"/>
          <w:szCs w:val="20"/>
        </w:rPr>
        <w:t xml:space="preserve"> a proposal for calculation tables to enable </w:t>
      </w:r>
      <w:r w:rsidR="00A84223">
        <w:rPr>
          <w:sz w:val="20"/>
          <w:szCs w:val="20"/>
        </w:rPr>
        <w:t xml:space="preserve">a </w:t>
      </w:r>
      <w:r w:rsidR="00FC5A9D" w:rsidRPr="00330641">
        <w:rPr>
          <w:sz w:val="20"/>
          <w:szCs w:val="20"/>
        </w:rPr>
        <w:t xml:space="preserve">more straightforward cross-band isolation MSD analysis in the two DL band coexistence </w:t>
      </w:r>
      <w:r w:rsidR="00985A2E" w:rsidRPr="00330641">
        <w:rPr>
          <w:sz w:val="20"/>
          <w:szCs w:val="20"/>
        </w:rPr>
        <w:t>to be used for release 19 TPs.</w:t>
      </w:r>
    </w:p>
    <w:bookmarkEnd w:id="2"/>
    <w:p w14:paraId="61F277A6" w14:textId="4B359D79" w:rsidR="00343AA7" w:rsidRDefault="00B80DFB" w:rsidP="00446528">
      <w:pPr>
        <w:pStyle w:val="Heading1"/>
        <w:numPr>
          <w:ilvl w:val="0"/>
          <w:numId w:val="1"/>
        </w:numPr>
        <w:ind w:left="567" w:hanging="567"/>
      </w:pPr>
      <w:r>
        <w:t>Discussion</w:t>
      </w:r>
    </w:p>
    <w:p w14:paraId="5BA72108" w14:textId="77777777" w:rsidR="00B8241E" w:rsidRPr="006B1B45" w:rsidRDefault="00B8241E" w:rsidP="00B8241E">
      <w:pPr>
        <w:pStyle w:val="Heading2"/>
        <w:rPr>
          <w:rFonts w:eastAsia="Arial"/>
          <w:lang w:eastAsia="zh-CN"/>
        </w:rPr>
      </w:pPr>
      <w:r>
        <w:rPr>
          <w:rFonts w:eastAsia="Arial"/>
          <w:lang w:eastAsia="zh-CN"/>
        </w:rPr>
        <w:t>2.1 Current situation</w:t>
      </w:r>
    </w:p>
    <w:p w14:paraId="35AB0C7B" w14:textId="09598071" w:rsidR="00B8241E" w:rsidRPr="00330641" w:rsidRDefault="00B8241E" w:rsidP="00B8241E">
      <w:pPr>
        <w:rPr>
          <w:sz w:val="20"/>
          <w:szCs w:val="20"/>
        </w:rPr>
      </w:pPr>
      <w:r w:rsidRPr="00330641">
        <w:rPr>
          <w:sz w:val="20"/>
          <w:szCs w:val="20"/>
        </w:rPr>
        <w:t>In</w:t>
      </w:r>
      <w:r w:rsidR="00A812C5" w:rsidRPr="00330641">
        <w:rPr>
          <w:sz w:val="20"/>
          <w:szCs w:val="20"/>
        </w:rPr>
        <w:t xml:space="preserve"> 38.101-1 and 38.101-3</w:t>
      </w:r>
      <w:r w:rsidR="001E3D19">
        <w:rPr>
          <w:sz w:val="20"/>
          <w:szCs w:val="20"/>
        </w:rPr>
        <w:t>,</w:t>
      </w:r>
      <w:r w:rsidR="00A812C5" w:rsidRPr="00330641">
        <w:rPr>
          <w:sz w:val="20"/>
          <w:szCs w:val="20"/>
        </w:rPr>
        <w:t xml:space="preserve"> the cross</w:t>
      </w:r>
      <w:r w:rsidR="00D37860">
        <w:rPr>
          <w:sz w:val="20"/>
          <w:szCs w:val="20"/>
        </w:rPr>
        <w:t>-</w:t>
      </w:r>
      <w:r w:rsidR="00A812C5" w:rsidRPr="00330641">
        <w:rPr>
          <w:sz w:val="20"/>
          <w:szCs w:val="20"/>
        </w:rPr>
        <w:t xml:space="preserve">band isolation MSD tables refer to </w:t>
      </w:r>
      <w:r w:rsidR="00A812C5" w:rsidRPr="00330641">
        <w:rPr>
          <w:sz w:val="20"/>
          <w:szCs w:val="20"/>
          <w:highlight w:val="red"/>
        </w:rPr>
        <w:t>ACLR1</w:t>
      </w:r>
      <w:r w:rsidR="00A812C5" w:rsidRPr="00330641">
        <w:rPr>
          <w:sz w:val="20"/>
          <w:szCs w:val="20"/>
        </w:rPr>
        <w:t xml:space="preserve">, </w:t>
      </w:r>
      <w:r w:rsidR="00A812C5" w:rsidRPr="00330641">
        <w:rPr>
          <w:sz w:val="20"/>
          <w:szCs w:val="20"/>
          <w:highlight w:val="yellow"/>
        </w:rPr>
        <w:t>ACLR2</w:t>
      </w:r>
      <w:r w:rsidR="00A812C5" w:rsidRPr="00330641">
        <w:rPr>
          <w:sz w:val="20"/>
          <w:szCs w:val="20"/>
        </w:rPr>
        <w:t xml:space="preserve"> and </w:t>
      </w:r>
      <w:r w:rsidR="00A812C5" w:rsidRPr="00330641">
        <w:rPr>
          <w:sz w:val="20"/>
          <w:szCs w:val="20"/>
          <w:highlight w:val="cyan"/>
        </w:rPr>
        <w:t>&gt;ACLR2</w:t>
      </w:r>
      <w:r w:rsidR="00A812C5" w:rsidRPr="00330641">
        <w:rPr>
          <w:sz w:val="20"/>
          <w:szCs w:val="20"/>
        </w:rPr>
        <w:t xml:space="preserve"> as the source of </w:t>
      </w:r>
      <w:r w:rsidR="008904A4" w:rsidRPr="00330641">
        <w:rPr>
          <w:sz w:val="20"/>
          <w:szCs w:val="20"/>
        </w:rPr>
        <w:t>interference</w:t>
      </w:r>
      <w:r w:rsidR="00A812C5" w:rsidRPr="00330641">
        <w:rPr>
          <w:sz w:val="20"/>
          <w:szCs w:val="20"/>
        </w:rPr>
        <w:t xml:space="preserve"> as shown in Table 1 for 38.101-1</w:t>
      </w:r>
      <w:r w:rsidR="00C868EA" w:rsidRPr="00330641">
        <w:rPr>
          <w:sz w:val="20"/>
          <w:szCs w:val="20"/>
        </w:rPr>
        <w:t xml:space="preserve"> for PC3</w:t>
      </w:r>
      <w:r w:rsidR="001E3D19">
        <w:rPr>
          <w:sz w:val="20"/>
          <w:szCs w:val="20"/>
        </w:rPr>
        <w:t>.</w:t>
      </w:r>
      <w:r w:rsidR="00C868EA" w:rsidRPr="00330641">
        <w:rPr>
          <w:sz w:val="20"/>
          <w:szCs w:val="20"/>
        </w:rPr>
        <w:t xml:space="preserve"> </w:t>
      </w:r>
      <w:r w:rsidR="001E3D19">
        <w:rPr>
          <w:sz w:val="20"/>
          <w:szCs w:val="20"/>
        </w:rPr>
        <w:t>This</w:t>
      </w:r>
      <w:r w:rsidR="002B3661">
        <w:rPr>
          <w:sz w:val="20"/>
          <w:szCs w:val="20"/>
        </w:rPr>
        <w:t xml:space="preserve"> ACLR range applies </w:t>
      </w:r>
      <w:r w:rsidR="00C868EA" w:rsidRPr="00330641">
        <w:rPr>
          <w:sz w:val="20"/>
          <w:szCs w:val="20"/>
        </w:rPr>
        <w:t xml:space="preserve">only for the mandatory test point that uses the </w:t>
      </w:r>
      <w:r w:rsidR="001E3D19">
        <w:rPr>
          <w:sz w:val="20"/>
          <w:szCs w:val="20"/>
        </w:rPr>
        <w:t>largest</w:t>
      </w:r>
      <w:r w:rsidR="00C868EA" w:rsidRPr="00330641">
        <w:rPr>
          <w:sz w:val="20"/>
          <w:szCs w:val="20"/>
        </w:rPr>
        <w:t xml:space="preserve"> UL CBW for the “aggressor” band and the </w:t>
      </w:r>
      <w:r w:rsidR="001E3D19">
        <w:rPr>
          <w:sz w:val="20"/>
          <w:szCs w:val="20"/>
        </w:rPr>
        <w:t>smallest</w:t>
      </w:r>
      <w:r w:rsidR="00C868EA" w:rsidRPr="00330641">
        <w:rPr>
          <w:sz w:val="20"/>
          <w:szCs w:val="20"/>
        </w:rPr>
        <w:t xml:space="preserve"> DL CBW for the “victim” band</w:t>
      </w:r>
      <w:r w:rsidR="00C928E7">
        <w:rPr>
          <w:sz w:val="20"/>
          <w:szCs w:val="20"/>
        </w:rPr>
        <w:t>.</w:t>
      </w:r>
      <w:r w:rsidR="00C868EA" w:rsidRPr="00330641">
        <w:rPr>
          <w:sz w:val="20"/>
          <w:szCs w:val="20"/>
        </w:rPr>
        <w:t xml:space="preserve"> </w:t>
      </w:r>
    </w:p>
    <w:p w14:paraId="742B2C0C" w14:textId="3745B71B" w:rsidR="00C868EA" w:rsidRDefault="00C868EA" w:rsidP="00B8241E"/>
    <w:p w14:paraId="0C437EE6" w14:textId="65E09F88" w:rsidR="008904A4" w:rsidRDefault="008904A4" w:rsidP="008904A4">
      <w:pPr>
        <w:pStyle w:val="Caption"/>
        <w:keepNext/>
      </w:pPr>
      <w:r>
        <w:t xml:space="preserve">Table </w:t>
      </w:r>
      <w:r>
        <w:fldChar w:fldCharType="begin"/>
      </w:r>
      <w:r>
        <w:instrText xml:space="preserve"> SEQ Table \* ARABIC </w:instrText>
      </w:r>
      <w:r>
        <w:fldChar w:fldCharType="separate"/>
      </w:r>
      <w:r w:rsidR="00330641">
        <w:rPr>
          <w:noProof/>
        </w:rPr>
        <w:t>1</w:t>
      </w:r>
      <w:r>
        <w:fldChar w:fldCharType="end"/>
      </w:r>
      <w:r>
        <w:t>: Specified cross -band isolation for worst case test point versus ACLR range</w:t>
      </w:r>
    </w:p>
    <w:tbl>
      <w:tblPr>
        <w:tblW w:w="7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06"/>
        <w:gridCol w:w="706"/>
        <w:gridCol w:w="667"/>
        <w:gridCol w:w="1934"/>
        <w:gridCol w:w="1326"/>
        <w:gridCol w:w="1287"/>
      </w:tblGrid>
      <w:tr w:rsidR="008E7D88" w:rsidRPr="00C868EA" w14:paraId="0D7C68CA" w14:textId="77777777" w:rsidTr="00215AFC">
        <w:trPr>
          <w:trHeight w:val="54"/>
          <w:jc w:val="center"/>
        </w:trPr>
        <w:tc>
          <w:tcPr>
            <w:tcW w:w="646" w:type="dxa"/>
            <w:vMerge w:val="restart"/>
            <w:shd w:val="clear" w:color="auto" w:fill="auto"/>
            <w:vAlign w:val="center"/>
            <w:hideMark/>
          </w:tcPr>
          <w:p w14:paraId="77EF6ED5" w14:textId="77777777" w:rsidR="008E7D88" w:rsidRPr="00C868EA" w:rsidRDefault="008E7D88" w:rsidP="00C868EA">
            <w:pPr>
              <w:jc w:val="center"/>
              <w:rPr>
                <w:rFonts w:ascii="Arial" w:hAnsi="Arial" w:cs="Arial"/>
                <w:b/>
                <w:bCs/>
                <w:color w:val="000000"/>
                <w:sz w:val="18"/>
                <w:szCs w:val="18"/>
              </w:rPr>
            </w:pPr>
            <w:bookmarkStart w:id="3" w:name="_Hlk158802365"/>
            <w:r w:rsidRPr="00C868EA">
              <w:rPr>
                <w:rFonts w:ascii="Arial" w:hAnsi="Arial" w:cs="Arial"/>
                <w:b/>
                <w:bCs/>
                <w:color w:val="000000"/>
                <w:sz w:val="18"/>
                <w:szCs w:val="18"/>
              </w:rPr>
              <w:t>UL band</w:t>
            </w:r>
          </w:p>
        </w:tc>
        <w:tc>
          <w:tcPr>
            <w:tcW w:w="646" w:type="dxa"/>
            <w:vMerge w:val="restart"/>
            <w:shd w:val="clear" w:color="auto" w:fill="auto"/>
            <w:vAlign w:val="center"/>
            <w:hideMark/>
          </w:tcPr>
          <w:p w14:paraId="377BD91D"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DL band</w:t>
            </w:r>
          </w:p>
        </w:tc>
        <w:tc>
          <w:tcPr>
            <w:tcW w:w="706" w:type="dxa"/>
            <w:vMerge w:val="restart"/>
            <w:shd w:val="clear" w:color="auto" w:fill="auto"/>
            <w:vAlign w:val="center"/>
            <w:hideMark/>
          </w:tcPr>
          <w:p w14:paraId="25451191"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UL BW</w:t>
            </w:r>
          </w:p>
        </w:tc>
        <w:tc>
          <w:tcPr>
            <w:tcW w:w="706" w:type="dxa"/>
            <w:vMerge w:val="restart"/>
            <w:shd w:val="clear" w:color="auto" w:fill="auto"/>
            <w:vAlign w:val="center"/>
            <w:hideMark/>
          </w:tcPr>
          <w:p w14:paraId="65BFADF5"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DL BW</w:t>
            </w:r>
          </w:p>
        </w:tc>
        <w:tc>
          <w:tcPr>
            <w:tcW w:w="667" w:type="dxa"/>
            <w:vMerge w:val="restart"/>
            <w:shd w:val="clear" w:color="auto" w:fill="auto"/>
            <w:vAlign w:val="center"/>
            <w:hideMark/>
          </w:tcPr>
          <w:p w14:paraId="05817862"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MSD</w:t>
            </w:r>
          </w:p>
        </w:tc>
        <w:tc>
          <w:tcPr>
            <w:tcW w:w="1934" w:type="dxa"/>
            <w:shd w:val="clear" w:color="auto" w:fill="auto"/>
            <w:vAlign w:val="center"/>
            <w:hideMark/>
          </w:tcPr>
          <w:p w14:paraId="52F3FC0D"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Cross-band</w:t>
            </w:r>
          </w:p>
        </w:tc>
        <w:tc>
          <w:tcPr>
            <w:tcW w:w="1326" w:type="dxa"/>
            <w:vMerge w:val="restart"/>
            <w:shd w:val="clear" w:color="auto" w:fill="auto"/>
            <w:vAlign w:val="center"/>
            <w:hideMark/>
          </w:tcPr>
          <w:p w14:paraId="75195E41" w14:textId="707FFBA6" w:rsidR="008E7D88" w:rsidRPr="00C868EA" w:rsidRDefault="008E7D88" w:rsidP="00C868EA">
            <w:pPr>
              <w:jc w:val="center"/>
              <w:rPr>
                <w:rFonts w:ascii="Arial" w:hAnsi="Arial" w:cs="Arial"/>
                <w:b/>
                <w:bCs/>
                <w:color w:val="000000"/>
                <w:sz w:val="18"/>
                <w:szCs w:val="18"/>
              </w:rPr>
            </w:pPr>
            <w:r>
              <w:rPr>
                <w:rFonts w:ascii="Arial" w:hAnsi="Arial" w:cs="Arial"/>
                <w:b/>
                <w:bCs/>
                <w:color w:val="000000"/>
                <w:sz w:val="18"/>
                <w:szCs w:val="18"/>
              </w:rPr>
              <w:t>Band group</w:t>
            </w:r>
          </w:p>
        </w:tc>
        <w:tc>
          <w:tcPr>
            <w:tcW w:w="1287" w:type="dxa"/>
            <w:vMerge w:val="restart"/>
            <w:shd w:val="clear" w:color="auto" w:fill="auto"/>
            <w:vAlign w:val="center"/>
            <w:hideMark/>
          </w:tcPr>
          <w:p w14:paraId="34D48649" w14:textId="77777777" w:rsidR="008E7D88"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DL band</w:t>
            </w:r>
          </w:p>
          <w:p w14:paraId="6941D427" w14:textId="5B2B87EC" w:rsidR="008E7D88" w:rsidRPr="00C868EA" w:rsidRDefault="008E7D88" w:rsidP="00C868EA">
            <w:pPr>
              <w:jc w:val="center"/>
              <w:rPr>
                <w:rFonts w:ascii="Arial" w:hAnsi="Arial" w:cs="Arial"/>
                <w:b/>
                <w:bCs/>
                <w:color w:val="000000"/>
                <w:sz w:val="18"/>
                <w:szCs w:val="18"/>
              </w:rPr>
            </w:pPr>
            <w:r>
              <w:rPr>
                <w:rFonts w:ascii="Arial" w:hAnsi="Arial" w:cs="Arial"/>
                <w:b/>
                <w:bCs/>
                <w:color w:val="000000"/>
                <w:sz w:val="18"/>
                <w:szCs w:val="18"/>
              </w:rPr>
              <w:t>position</w:t>
            </w:r>
          </w:p>
        </w:tc>
      </w:tr>
      <w:tr w:rsidR="008E7D88" w:rsidRPr="00C868EA" w14:paraId="5603A386" w14:textId="77777777" w:rsidTr="00215AFC">
        <w:trPr>
          <w:trHeight w:val="54"/>
          <w:jc w:val="center"/>
        </w:trPr>
        <w:tc>
          <w:tcPr>
            <w:tcW w:w="646" w:type="dxa"/>
            <w:vMerge/>
            <w:vAlign w:val="center"/>
            <w:hideMark/>
          </w:tcPr>
          <w:p w14:paraId="78CCBD2F" w14:textId="77777777" w:rsidR="008E7D88" w:rsidRPr="00C868EA" w:rsidRDefault="008E7D88" w:rsidP="00C868EA">
            <w:pPr>
              <w:rPr>
                <w:rFonts w:ascii="Arial" w:hAnsi="Arial" w:cs="Arial"/>
                <w:b/>
                <w:bCs/>
                <w:color w:val="000000"/>
                <w:sz w:val="18"/>
                <w:szCs w:val="18"/>
              </w:rPr>
            </w:pPr>
          </w:p>
        </w:tc>
        <w:tc>
          <w:tcPr>
            <w:tcW w:w="646" w:type="dxa"/>
            <w:vMerge/>
            <w:vAlign w:val="center"/>
            <w:hideMark/>
          </w:tcPr>
          <w:p w14:paraId="6182AFEE" w14:textId="77777777" w:rsidR="008E7D88" w:rsidRPr="00C868EA" w:rsidRDefault="008E7D88" w:rsidP="00C868EA">
            <w:pPr>
              <w:rPr>
                <w:rFonts w:ascii="Arial" w:hAnsi="Arial" w:cs="Arial"/>
                <w:b/>
                <w:bCs/>
                <w:color w:val="000000"/>
                <w:sz w:val="18"/>
                <w:szCs w:val="18"/>
              </w:rPr>
            </w:pPr>
          </w:p>
        </w:tc>
        <w:tc>
          <w:tcPr>
            <w:tcW w:w="706" w:type="dxa"/>
            <w:vMerge/>
            <w:vAlign w:val="center"/>
            <w:hideMark/>
          </w:tcPr>
          <w:p w14:paraId="6DA4210A" w14:textId="77777777" w:rsidR="008E7D88" w:rsidRPr="00C868EA" w:rsidRDefault="008E7D88" w:rsidP="00C868EA">
            <w:pPr>
              <w:rPr>
                <w:rFonts w:ascii="Arial" w:hAnsi="Arial" w:cs="Arial"/>
                <w:b/>
                <w:bCs/>
                <w:color w:val="000000"/>
                <w:sz w:val="18"/>
                <w:szCs w:val="18"/>
              </w:rPr>
            </w:pPr>
          </w:p>
        </w:tc>
        <w:tc>
          <w:tcPr>
            <w:tcW w:w="706" w:type="dxa"/>
            <w:vMerge/>
            <w:vAlign w:val="center"/>
            <w:hideMark/>
          </w:tcPr>
          <w:p w14:paraId="4C9465D5" w14:textId="77777777" w:rsidR="008E7D88" w:rsidRPr="00C868EA" w:rsidRDefault="008E7D88" w:rsidP="00C868EA">
            <w:pPr>
              <w:rPr>
                <w:rFonts w:ascii="Arial" w:hAnsi="Arial" w:cs="Arial"/>
                <w:b/>
                <w:bCs/>
                <w:color w:val="000000"/>
                <w:sz w:val="18"/>
                <w:szCs w:val="18"/>
              </w:rPr>
            </w:pPr>
          </w:p>
        </w:tc>
        <w:tc>
          <w:tcPr>
            <w:tcW w:w="667" w:type="dxa"/>
            <w:vMerge/>
            <w:vAlign w:val="center"/>
            <w:hideMark/>
          </w:tcPr>
          <w:p w14:paraId="7413771D" w14:textId="77777777" w:rsidR="008E7D88" w:rsidRPr="00C868EA" w:rsidRDefault="008E7D88" w:rsidP="00C868EA">
            <w:pPr>
              <w:rPr>
                <w:rFonts w:ascii="Arial" w:hAnsi="Arial" w:cs="Arial"/>
                <w:b/>
                <w:bCs/>
                <w:color w:val="000000"/>
                <w:sz w:val="18"/>
                <w:szCs w:val="18"/>
              </w:rPr>
            </w:pPr>
          </w:p>
        </w:tc>
        <w:tc>
          <w:tcPr>
            <w:tcW w:w="1934" w:type="dxa"/>
            <w:shd w:val="clear" w:color="auto" w:fill="auto"/>
            <w:vAlign w:val="center"/>
            <w:hideMark/>
          </w:tcPr>
          <w:p w14:paraId="29CD9277"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Interference</w:t>
            </w:r>
          </w:p>
        </w:tc>
        <w:tc>
          <w:tcPr>
            <w:tcW w:w="1326" w:type="dxa"/>
            <w:vMerge/>
            <w:vAlign w:val="center"/>
            <w:hideMark/>
          </w:tcPr>
          <w:p w14:paraId="4E78ADAE" w14:textId="77777777" w:rsidR="008E7D88" w:rsidRPr="00C868EA" w:rsidRDefault="008E7D88" w:rsidP="00C868EA">
            <w:pPr>
              <w:rPr>
                <w:rFonts w:ascii="Arial" w:hAnsi="Arial" w:cs="Arial"/>
                <w:b/>
                <w:bCs/>
                <w:color w:val="000000"/>
                <w:sz w:val="18"/>
                <w:szCs w:val="18"/>
              </w:rPr>
            </w:pPr>
          </w:p>
        </w:tc>
        <w:tc>
          <w:tcPr>
            <w:tcW w:w="1287" w:type="dxa"/>
            <w:vMerge/>
            <w:vAlign w:val="center"/>
            <w:hideMark/>
          </w:tcPr>
          <w:p w14:paraId="06ABCCDF" w14:textId="77777777" w:rsidR="008E7D88" w:rsidRPr="00C868EA" w:rsidRDefault="008E7D88" w:rsidP="00C868EA">
            <w:pPr>
              <w:rPr>
                <w:rFonts w:ascii="Arial" w:hAnsi="Arial" w:cs="Arial"/>
                <w:b/>
                <w:bCs/>
                <w:color w:val="000000"/>
                <w:sz w:val="18"/>
                <w:szCs w:val="18"/>
              </w:rPr>
            </w:pPr>
          </w:p>
        </w:tc>
      </w:tr>
      <w:tr w:rsidR="008E7D88" w:rsidRPr="00C868EA" w14:paraId="738E13FD" w14:textId="77777777" w:rsidTr="00215AFC">
        <w:trPr>
          <w:trHeight w:val="54"/>
          <w:jc w:val="center"/>
        </w:trPr>
        <w:tc>
          <w:tcPr>
            <w:tcW w:w="646" w:type="dxa"/>
            <w:vMerge/>
            <w:vAlign w:val="center"/>
            <w:hideMark/>
          </w:tcPr>
          <w:p w14:paraId="64A53D92" w14:textId="77777777" w:rsidR="008E7D88" w:rsidRPr="00C868EA" w:rsidRDefault="008E7D88" w:rsidP="00C868EA">
            <w:pPr>
              <w:rPr>
                <w:rFonts w:ascii="Arial" w:hAnsi="Arial" w:cs="Arial"/>
                <w:b/>
                <w:bCs/>
                <w:color w:val="000000"/>
                <w:sz w:val="18"/>
                <w:szCs w:val="18"/>
              </w:rPr>
            </w:pPr>
          </w:p>
        </w:tc>
        <w:tc>
          <w:tcPr>
            <w:tcW w:w="646" w:type="dxa"/>
            <w:vMerge/>
            <w:vAlign w:val="center"/>
            <w:hideMark/>
          </w:tcPr>
          <w:p w14:paraId="3237E77A" w14:textId="77777777" w:rsidR="008E7D88" w:rsidRPr="00C868EA" w:rsidRDefault="008E7D88" w:rsidP="00C868EA">
            <w:pPr>
              <w:rPr>
                <w:rFonts w:ascii="Arial" w:hAnsi="Arial" w:cs="Arial"/>
                <w:b/>
                <w:bCs/>
                <w:color w:val="000000"/>
                <w:sz w:val="18"/>
                <w:szCs w:val="18"/>
              </w:rPr>
            </w:pPr>
          </w:p>
        </w:tc>
        <w:tc>
          <w:tcPr>
            <w:tcW w:w="706" w:type="dxa"/>
            <w:shd w:val="clear" w:color="auto" w:fill="auto"/>
            <w:vAlign w:val="center"/>
            <w:hideMark/>
          </w:tcPr>
          <w:p w14:paraId="25B7FA34"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(MHz)</w:t>
            </w:r>
          </w:p>
        </w:tc>
        <w:tc>
          <w:tcPr>
            <w:tcW w:w="706" w:type="dxa"/>
            <w:shd w:val="clear" w:color="auto" w:fill="auto"/>
            <w:vAlign w:val="center"/>
            <w:hideMark/>
          </w:tcPr>
          <w:p w14:paraId="1E06704A"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(MHz)</w:t>
            </w:r>
          </w:p>
        </w:tc>
        <w:tc>
          <w:tcPr>
            <w:tcW w:w="667" w:type="dxa"/>
            <w:shd w:val="clear" w:color="auto" w:fill="auto"/>
            <w:vAlign w:val="center"/>
            <w:hideMark/>
          </w:tcPr>
          <w:p w14:paraId="780E80B9"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(dB)</w:t>
            </w:r>
          </w:p>
        </w:tc>
        <w:tc>
          <w:tcPr>
            <w:tcW w:w="1934" w:type="dxa"/>
            <w:shd w:val="clear" w:color="auto" w:fill="auto"/>
            <w:vAlign w:val="center"/>
            <w:hideMark/>
          </w:tcPr>
          <w:p w14:paraId="5F6D4219" w14:textId="77777777" w:rsidR="008E7D88" w:rsidRPr="00C868EA" w:rsidRDefault="008E7D88" w:rsidP="00C868EA">
            <w:pPr>
              <w:jc w:val="center"/>
              <w:rPr>
                <w:rFonts w:ascii="Arial" w:hAnsi="Arial" w:cs="Arial"/>
                <w:b/>
                <w:bCs/>
                <w:color w:val="000000"/>
                <w:sz w:val="18"/>
                <w:szCs w:val="18"/>
              </w:rPr>
            </w:pPr>
            <w:r w:rsidRPr="00C868EA">
              <w:rPr>
                <w:rFonts w:ascii="Arial" w:hAnsi="Arial" w:cs="Arial"/>
                <w:b/>
                <w:bCs/>
                <w:color w:val="000000"/>
                <w:sz w:val="18"/>
                <w:szCs w:val="18"/>
              </w:rPr>
              <w:t>source</w:t>
            </w:r>
          </w:p>
        </w:tc>
        <w:tc>
          <w:tcPr>
            <w:tcW w:w="1326" w:type="dxa"/>
            <w:vMerge/>
            <w:vAlign w:val="center"/>
            <w:hideMark/>
          </w:tcPr>
          <w:p w14:paraId="7D8DB3E3" w14:textId="77777777" w:rsidR="008E7D88" w:rsidRPr="00C868EA" w:rsidRDefault="008E7D88" w:rsidP="00C868EA">
            <w:pPr>
              <w:rPr>
                <w:rFonts w:ascii="Arial" w:hAnsi="Arial" w:cs="Arial"/>
                <w:b/>
                <w:bCs/>
                <w:color w:val="000000"/>
                <w:sz w:val="18"/>
                <w:szCs w:val="18"/>
              </w:rPr>
            </w:pPr>
          </w:p>
        </w:tc>
        <w:tc>
          <w:tcPr>
            <w:tcW w:w="1287" w:type="dxa"/>
            <w:vMerge/>
            <w:vAlign w:val="center"/>
            <w:hideMark/>
          </w:tcPr>
          <w:p w14:paraId="403B0081" w14:textId="77777777" w:rsidR="008E7D88" w:rsidRPr="00C868EA" w:rsidRDefault="008E7D88" w:rsidP="00C868EA">
            <w:pPr>
              <w:rPr>
                <w:rFonts w:ascii="Arial" w:hAnsi="Arial" w:cs="Arial"/>
                <w:b/>
                <w:bCs/>
                <w:color w:val="000000"/>
                <w:sz w:val="18"/>
                <w:szCs w:val="18"/>
              </w:rPr>
            </w:pPr>
          </w:p>
        </w:tc>
      </w:tr>
      <w:tr w:rsidR="008E7D88" w:rsidRPr="00C868EA" w14:paraId="4FBF92C5" w14:textId="77777777" w:rsidTr="00215AFC">
        <w:trPr>
          <w:trHeight w:val="54"/>
          <w:jc w:val="center"/>
        </w:trPr>
        <w:tc>
          <w:tcPr>
            <w:tcW w:w="646" w:type="dxa"/>
            <w:shd w:val="clear" w:color="auto" w:fill="auto"/>
            <w:vAlign w:val="center"/>
            <w:hideMark/>
          </w:tcPr>
          <w:p w14:paraId="2CA1CABF"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hideMark/>
          </w:tcPr>
          <w:p w14:paraId="55EBC259"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hideMark/>
          </w:tcPr>
          <w:p w14:paraId="508BBCAD"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hideMark/>
          </w:tcPr>
          <w:p w14:paraId="1BD22BB7"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68E3D06A" w14:textId="77777777" w:rsidR="008E7D88" w:rsidRPr="00C868EA" w:rsidRDefault="008E7D88" w:rsidP="00C868EA">
            <w:pPr>
              <w:jc w:val="center"/>
              <w:rPr>
                <w:rFonts w:ascii="Arial" w:hAnsi="Arial" w:cs="Arial"/>
                <w:color w:val="000000"/>
                <w:sz w:val="18"/>
                <w:szCs w:val="18"/>
              </w:rPr>
            </w:pPr>
            <w:r w:rsidRPr="00C868EA">
              <w:rPr>
                <w:rFonts w:ascii="Arial" w:hAnsi="Arial" w:cs="Arial"/>
                <w:color w:val="000000"/>
                <w:sz w:val="18"/>
                <w:szCs w:val="18"/>
              </w:rPr>
              <w:t>19.7</w:t>
            </w:r>
          </w:p>
        </w:tc>
        <w:tc>
          <w:tcPr>
            <w:tcW w:w="1934" w:type="dxa"/>
            <w:shd w:val="clear" w:color="auto" w:fill="auto"/>
            <w:vAlign w:val="center"/>
            <w:hideMark/>
          </w:tcPr>
          <w:p w14:paraId="06BF508C" w14:textId="77777777" w:rsidR="008E7D88" w:rsidRPr="008904A4" w:rsidRDefault="008E7D88" w:rsidP="00C868EA">
            <w:pPr>
              <w:jc w:val="center"/>
              <w:rPr>
                <w:rFonts w:ascii="Arial" w:hAnsi="Arial" w:cs="Arial"/>
                <w:color w:val="000000"/>
                <w:sz w:val="18"/>
                <w:szCs w:val="18"/>
                <w:highlight w:val="red"/>
              </w:rPr>
            </w:pPr>
            <w:r w:rsidRPr="008904A4">
              <w:rPr>
                <w:rFonts w:ascii="Arial" w:hAnsi="Arial" w:cs="Arial"/>
                <w:color w:val="000000"/>
                <w:sz w:val="18"/>
                <w:szCs w:val="18"/>
                <w:highlight w:val="red"/>
              </w:rPr>
              <w:t>ACLR1</w:t>
            </w:r>
          </w:p>
        </w:tc>
        <w:tc>
          <w:tcPr>
            <w:tcW w:w="1326" w:type="dxa"/>
            <w:shd w:val="clear" w:color="auto" w:fill="auto"/>
            <w:vAlign w:val="center"/>
          </w:tcPr>
          <w:p w14:paraId="7481BCC2" w14:textId="01BEABD5" w:rsidR="008E7D88" w:rsidRPr="00C868EA" w:rsidRDefault="008E7D88" w:rsidP="00C868E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30335DA2" w14:textId="4F82A487" w:rsidR="008E7D88" w:rsidRPr="00C868EA" w:rsidRDefault="008E7D88" w:rsidP="00C868E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D7F4EA6" w14:textId="77777777" w:rsidTr="00215AFC">
        <w:trPr>
          <w:trHeight w:val="54"/>
          <w:jc w:val="center"/>
        </w:trPr>
        <w:tc>
          <w:tcPr>
            <w:tcW w:w="646" w:type="dxa"/>
            <w:shd w:val="clear" w:color="auto" w:fill="auto"/>
            <w:vAlign w:val="center"/>
            <w:hideMark/>
          </w:tcPr>
          <w:p w14:paraId="036E67FC"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n18</w:t>
            </w:r>
          </w:p>
        </w:tc>
        <w:tc>
          <w:tcPr>
            <w:tcW w:w="646" w:type="dxa"/>
            <w:shd w:val="clear" w:color="auto" w:fill="auto"/>
            <w:vAlign w:val="center"/>
            <w:hideMark/>
          </w:tcPr>
          <w:p w14:paraId="3D97EEE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706" w:type="dxa"/>
            <w:shd w:val="clear" w:color="auto" w:fill="auto"/>
            <w:noWrap/>
            <w:vAlign w:val="center"/>
            <w:hideMark/>
          </w:tcPr>
          <w:p w14:paraId="08B53B9C"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hideMark/>
          </w:tcPr>
          <w:p w14:paraId="2BBC96C8"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7CF13897"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31.3</w:t>
            </w:r>
          </w:p>
        </w:tc>
        <w:tc>
          <w:tcPr>
            <w:tcW w:w="1934" w:type="dxa"/>
            <w:shd w:val="clear" w:color="auto" w:fill="auto"/>
            <w:vAlign w:val="center"/>
            <w:hideMark/>
          </w:tcPr>
          <w:p w14:paraId="4D14F310" w14:textId="77777777" w:rsidR="008E7D88" w:rsidRPr="008904A4" w:rsidRDefault="008E7D88" w:rsidP="008E7D88">
            <w:pPr>
              <w:jc w:val="center"/>
              <w:rPr>
                <w:rFonts w:ascii="Arial" w:hAnsi="Arial" w:cs="Arial"/>
                <w:color w:val="000000"/>
                <w:sz w:val="18"/>
                <w:szCs w:val="18"/>
                <w:highlight w:val="red"/>
              </w:rPr>
            </w:pPr>
            <w:r w:rsidRPr="008904A4">
              <w:rPr>
                <w:rFonts w:ascii="Arial" w:hAnsi="Arial" w:cs="Arial"/>
                <w:color w:val="000000"/>
                <w:sz w:val="18"/>
                <w:szCs w:val="18"/>
                <w:highlight w:val="red"/>
              </w:rPr>
              <w:t>ACLR1</w:t>
            </w:r>
          </w:p>
        </w:tc>
        <w:tc>
          <w:tcPr>
            <w:tcW w:w="1326" w:type="dxa"/>
            <w:shd w:val="clear" w:color="auto" w:fill="auto"/>
          </w:tcPr>
          <w:p w14:paraId="37BD908B" w14:textId="3575047D"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7E5EF544" w14:textId="6AD3D4C0"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354E901C" w14:textId="77777777" w:rsidTr="00215AFC">
        <w:trPr>
          <w:trHeight w:val="54"/>
          <w:jc w:val="center"/>
        </w:trPr>
        <w:tc>
          <w:tcPr>
            <w:tcW w:w="646" w:type="dxa"/>
            <w:shd w:val="clear" w:color="auto" w:fill="auto"/>
            <w:vAlign w:val="center"/>
            <w:hideMark/>
          </w:tcPr>
          <w:p w14:paraId="37F8FF6F"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n26</w:t>
            </w:r>
          </w:p>
        </w:tc>
        <w:tc>
          <w:tcPr>
            <w:tcW w:w="646" w:type="dxa"/>
            <w:shd w:val="clear" w:color="auto" w:fill="auto"/>
            <w:vAlign w:val="center"/>
            <w:hideMark/>
          </w:tcPr>
          <w:p w14:paraId="666C29F3"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n28</w:t>
            </w:r>
          </w:p>
        </w:tc>
        <w:tc>
          <w:tcPr>
            <w:tcW w:w="706" w:type="dxa"/>
            <w:shd w:val="clear" w:color="auto" w:fill="auto"/>
            <w:noWrap/>
            <w:vAlign w:val="center"/>
            <w:hideMark/>
          </w:tcPr>
          <w:p w14:paraId="5E924D4E"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20</w:t>
            </w:r>
          </w:p>
        </w:tc>
        <w:tc>
          <w:tcPr>
            <w:tcW w:w="706" w:type="dxa"/>
            <w:shd w:val="clear" w:color="auto" w:fill="auto"/>
            <w:noWrap/>
            <w:vAlign w:val="center"/>
            <w:hideMark/>
          </w:tcPr>
          <w:p w14:paraId="2DAC971B" w14:textId="77777777" w:rsidR="008E7D88" w:rsidRPr="00C868EA" w:rsidRDefault="008E7D88" w:rsidP="008E7D88">
            <w:pPr>
              <w:jc w:val="center"/>
              <w:rPr>
                <w:rFonts w:ascii="Arial" w:hAnsi="Arial" w:cs="Arial"/>
                <w:color w:val="000000"/>
                <w:sz w:val="18"/>
                <w:szCs w:val="18"/>
              </w:rPr>
            </w:pPr>
            <w:r w:rsidRPr="00C868EA">
              <w:rPr>
                <w:rFonts w:ascii="Arial" w:hAnsi="Arial" w:cs="Arial" w:hint="eastAsia"/>
                <w:color w:val="000000"/>
                <w:sz w:val="18"/>
                <w:szCs w:val="18"/>
                <w:lang w:val="zh-CN" w:eastAsia="zh-CN"/>
              </w:rPr>
              <w:t>5</w:t>
            </w:r>
          </w:p>
        </w:tc>
        <w:tc>
          <w:tcPr>
            <w:tcW w:w="667" w:type="dxa"/>
            <w:shd w:val="clear" w:color="auto" w:fill="auto"/>
            <w:noWrap/>
            <w:vAlign w:val="center"/>
            <w:hideMark/>
          </w:tcPr>
          <w:p w14:paraId="512DC49E"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lang w:eastAsia="zh-CN"/>
              </w:rPr>
              <w:t>36.9</w:t>
            </w:r>
          </w:p>
        </w:tc>
        <w:tc>
          <w:tcPr>
            <w:tcW w:w="1934" w:type="dxa"/>
            <w:shd w:val="clear" w:color="auto" w:fill="auto"/>
            <w:vAlign w:val="center"/>
            <w:hideMark/>
          </w:tcPr>
          <w:p w14:paraId="63DCCB1F" w14:textId="77777777" w:rsidR="008E7D88" w:rsidRPr="008904A4" w:rsidRDefault="008E7D88" w:rsidP="008E7D88">
            <w:pPr>
              <w:jc w:val="center"/>
              <w:rPr>
                <w:rFonts w:ascii="Arial" w:hAnsi="Arial" w:cs="Arial"/>
                <w:color w:val="000000"/>
                <w:sz w:val="18"/>
                <w:szCs w:val="18"/>
                <w:highlight w:val="red"/>
              </w:rPr>
            </w:pPr>
            <w:r w:rsidRPr="008904A4">
              <w:rPr>
                <w:rFonts w:ascii="Arial" w:hAnsi="Arial" w:cs="Arial" w:hint="eastAsia"/>
                <w:color w:val="000000"/>
                <w:sz w:val="18"/>
                <w:szCs w:val="18"/>
                <w:highlight w:val="red"/>
                <w:lang w:val="zh-CN" w:eastAsia="zh-CN"/>
              </w:rPr>
              <w:t>ACLR1</w:t>
            </w:r>
          </w:p>
        </w:tc>
        <w:tc>
          <w:tcPr>
            <w:tcW w:w="1326" w:type="dxa"/>
            <w:shd w:val="clear" w:color="auto" w:fill="auto"/>
          </w:tcPr>
          <w:p w14:paraId="2869496B" w14:textId="653A117D"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6A324996" w14:textId="58DA8BA6"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1814CA4" w14:textId="77777777" w:rsidTr="00215AFC">
        <w:trPr>
          <w:trHeight w:val="54"/>
          <w:jc w:val="center"/>
        </w:trPr>
        <w:tc>
          <w:tcPr>
            <w:tcW w:w="646" w:type="dxa"/>
            <w:shd w:val="clear" w:color="auto" w:fill="auto"/>
            <w:vAlign w:val="center"/>
            <w:hideMark/>
          </w:tcPr>
          <w:p w14:paraId="21FB4AEE"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40764E40"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n85</w:t>
            </w:r>
          </w:p>
        </w:tc>
        <w:tc>
          <w:tcPr>
            <w:tcW w:w="706" w:type="dxa"/>
            <w:shd w:val="clear" w:color="auto" w:fill="auto"/>
            <w:noWrap/>
            <w:vAlign w:val="center"/>
            <w:hideMark/>
          </w:tcPr>
          <w:p w14:paraId="15A4B32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35</w:t>
            </w:r>
          </w:p>
        </w:tc>
        <w:tc>
          <w:tcPr>
            <w:tcW w:w="706" w:type="dxa"/>
            <w:shd w:val="clear" w:color="auto" w:fill="auto"/>
            <w:noWrap/>
            <w:vAlign w:val="center"/>
            <w:hideMark/>
          </w:tcPr>
          <w:p w14:paraId="6A79F16D"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632FD204"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23</w:t>
            </w:r>
          </w:p>
        </w:tc>
        <w:tc>
          <w:tcPr>
            <w:tcW w:w="1934" w:type="dxa"/>
            <w:shd w:val="clear" w:color="auto" w:fill="auto"/>
            <w:vAlign w:val="center"/>
            <w:hideMark/>
          </w:tcPr>
          <w:p w14:paraId="3C98C11D" w14:textId="77777777" w:rsidR="008E7D88" w:rsidRPr="008904A4" w:rsidRDefault="008E7D88" w:rsidP="008E7D88">
            <w:pPr>
              <w:jc w:val="center"/>
              <w:rPr>
                <w:rFonts w:ascii="Arial" w:hAnsi="Arial" w:cs="Arial"/>
                <w:color w:val="000000"/>
                <w:sz w:val="18"/>
                <w:szCs w:val="18"/>
                <w:highlight w:val="red"/>
              </w:rPr>
            </w:pPr>
            <w:r w:rsidRPr="008904A4">
              <w:rPr>
                <w:rFonts w:ascii="Arial" w:hAnsi="Arial" w:cs="Arial"/>
                <w:color w:val="000000"/>
                <w:sz w:val="18"/>
                <w:szCs w:val="18"/>
                <w:highlight w:val="red"/>
              </w:rPr>
              <w:t>ACLR1</w:t>
            </w:r>
          </w:p>
        </w:tc>
        <w:tc>
          <w:tcPr>
            <w:tcW w:w="1326" w:type="dxa"/>
            <w:shd w:val="clear" w:color="auto" w:fill="auto"/>
          </w:tcPr>
          <w:p w14:paraId="4B355152" w14:textId="7FBDDFB1"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577DA42F" w14:textId="458F0F45"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2A656874" w14:textId="77777777" w:rsidTr="00215AFC">
        <w:trPr>
          <w:trHeight w:val="54"/>
          <w:jc w:val="center"/>
        </w:trPr>
        <w:tc>
          <w:tcPr>
            <w:tcW w:w="646" w:type="dxa"/>
            <w:shd w:val="clear" w:color="auto" w:fill="auto"/>
            <w:vAlign w:val="center"/>
            <w:hideMark/>
          </w:tcPr>
          <w:p w14:paraId="2865E04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n5</w:t>
            </w:r>
          </w:p>
        </w:tc>
        <w:tc>
          <w:tcPr>
            <w:tcW w:w="646" w:type="dxa"/>
            <w:shd w:val="clear" w:color="auto" w:fill="auto"/>
            <w:vAlign w:val="center"/>
            <w:hideMark/>
          </w:tcPr>
          <w:p w14:paraId="675A068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706" w:type="dxa"/>
            <w:shd w:val="clear" w:color="auto" w:fill="auto"/>
            <w:noWrap/>
            <w:vAlign w:val="center"/>
            <w:hideMark/>
          </w:tcPr>
          <w:p w14:paraId="03B9DAE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0C100360"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5D5E2E79"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17.5</w:t>
            </w:r>
          </w:p>
        </w:tc>
        <w:tc>
          <w:tcPr>
            <w:tcW w:w="1934" w:type="dxa"/>
            <w:shd w:val="clear" w:color="auto" w:fill="auto"/>
            <w:vAlign w:val="center"/>
            <w:hideMark/>
          </w:tcPr>
          <w:p w14:paraId="0129C56E" w14:textId="77777777" w:rsidR="008E7D88" w:rsidRPr="008904A4" w:rsidRDefault="008E7D88" w:rsidP="008E7D88">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tcPr>
          <w:p w14:paraId="3A87CEE6" w14:textId="323B9019"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07192168" w14:textId="2CE692D7" w:rsidR="008E7D88" w:rsidRPr="00C868EA" w:rsidRDefault="00215920"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7D07B943" w14:textId="77777777" w:rsidTr="00215AFC">
        <w:trPr>
          <w:trHeight w:val="54"/>
          <w:jc w:val="center"/>
        </w:trPr>
        <w:tc>
          <w:tcPr>
            <w:tcW w:w="646" w:type="dxa"/>
            <w:shd w:val="clear" w:color="auto" w:fill="auto"/>
            <w:vAlign w:val="center"/>
            <w:hideMark/>
          </w:tcPr>
          <w:p w14:paraId="0F64E171"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n18</w:t>
            </w:r>
          </w:p>
        </w:tc>
        <w:tc>
          <w:tcPr>
            <w:tcW w:w="646" w:type="dxa"/>
            <w:shd w:val="clear" w:color="auto" w:fill="auto"/>
            <w:vAlign w:val="center"/>
            <w:hideMark/>
          </w:tcPr>
          <w:p w14:paraId="2C29617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706" w:type="dxa"/>
            <w:shd w:val="clear" w:color="auto" w:fill="auto"/>
            <w:noWrap/>
            <w:vAlign w:val="center"/>
            <w:hideMark/>
          </w:tcPr>
          <w:p w14:paraId="4A8D4C5A"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hideMark/>
          </w:tcPr>
          <w:p w14:paraId="29B6FA07"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6BA2B682"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12.7</w:t>
            </w:r>
          </w:p>
        </w:tc>
        <w:tc>
          <w:tcPr>
            <w:tcW w:w="1934" w:type="dxa"/>
            <w:shd w:val="clear" w:color="auto" w:fill="auto"/>
            <w:vAlign w:val="center"/>
            <w:hideMark/>
          </w:tcPr>
          <w:p w14:paraId="5C407C81" w14:textId="77777777" w:rsidR="008E7D88" w:rsidRPr="008904A4" w:rsidRDefault="008E7D88" w:rsidP="008E7D88">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tcPr>
          <w:p w14:paraId="30F554A1" w14:textId="3213E03B"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4EBC7051" w14:textId="5F378BB2"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405D14F" w14:textId="77777777" w:rsidTr="00215AFC">
        <w:trPr>
          <w:trHeight w:val="54"/>
          <w:jc w:val="center"/>
        </w:trPr>
        <w:tc>
          <w:tcPr>
            <w:tcW w:w="646" w:type="dxa"/>
            <w:shd w:val="clear" w:color="auto" w:fill="auto"/>
            <w:vAlign w:val="center"/>
            <w:hideMark/>
          </w:tcPr>
          <w:p w14:paraId="2C5B4191"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n28</w:t>
            </w:r>
          </w:p>
        </w:tc>
        <w:tc>
          <w:tcPr>
            <w:tcW w:w="646" w:type="dxa"/>
            <w:shd w:val="clear" w:color="auto" w:fill="auto"/>
            <w:vAlign w:val="center"/>
            <w:hideMark/>
          </w:tcPr>
          <w:p w14:paraId="43EF25D3"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n71</w:t>
            </w:r>
          </w:p>
        </w:tc>
        <w:tc>
          <w:tcPr>
            <w:tcW w:w="706" w:type="dxa"/>
            <w:shd w:val="clear" w:color="auto" w:fill="auto"/>
            <w:noWrap/>
            <w:vAlign w:val="center"/>
            <w:hideMark/>
          </w:tcPr>
          <w:p w14:paraId="488AFACD"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30</w:t>
            </w:r>
          </w:p>
        </w:tc>
        <w:tc>
          <w:tcPr>
            <w:tcW w:w="706" w:type="dxa"/>
            <w:shd w:val="clear" w:color="auto" w:fill="auto"/>
            <w:noWrap/>
            <w:vAlign w:val="center"/>
            <w:hideMark/>
          </w:tcPr>
          <w:p w14:paraId="16C45A93"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05D3738D" w14:textId="777777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13.3</w:t>
            </w:r>
          </w:p>
        </w:tc>
        <w:tc>
          <w:tcPr>
            <w:tcW w:w="1934" w:type="dxa"/>
            <w:shd w:val="clear" w:color="auto" w:fill="auto"/>
            <w:vAlign w:val="center"/>
            <w:hideMark/>
          </w:tcPr>
          <w:p w14:paraId="1C0499E7" w14:textId="77777777" w:rsidR="008E7D88" w:rsidRPr="008904A4" w:rsidRDefault="008E7D88" w:rsidP="008E7D88">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tcPr>
          <w:p w14:paraId="7790F6CD" w14:textId="3F8E0669"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0F59060B" w14:textId="5F97EDBF"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7A2E97D" w14:textId="77777777" w:rsidTr="00215AFC">
        <w:trPr>
          <w:trHeight w:val="54"/>
          <w:jc w:val="center"/>
        </w:trPr>
        <w:tc>
          <w:tcPr>
            <w:tcW w:w="646" w:type="dxa"/>
            <w:shd w:val="clear" w:color="auto" w:fill="auto"/>
            <w:vAlign w:val="center"/>
            <w:hideMark/>
          </w:tcPr>
          <w:p w14:paraId="3E3B6FC2"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n28</w:t>
            </w:r>
          </w:p>
        </w:tc>
        <w:tc>
          <w:tcPr>
            <w:tcW w:w="646" w:type="dxa"/>
            <w:shd w:val="clear" w:color="auto" w:fill="auto"/>
            <w:vAlign w:val="center"/>
            <w:hideMark/>
          </w:tcPr>
          <w:p w14:paraId="093B37D4"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n105</w:t>
            </w:r>
          </w:p>
        </w:tc>
        <w:tc>
          <w:tcPr>
            <w:tcW w:w="706" w:type="dxa"/>
            <w:shd w:val="clear" w:color="auto" w:fill="auto"/>
            <w:noWrap/>
            <w:vAlign w:val="center"/>
            <w:hideMark/>
          </w:tcPr>
          <w:p w14:paraId="3FD96508"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30</w:t>
            </w:r>
          </w:p>
        </w:tc>
        <w:tc>
          <w:tcPr>
            <w:tcW w:w="706" w:type="dxa"/>
            <w:shd w:val="clear" w:color="auto" w:fill="auto"/>
            <w:noWrap/>
            <w:vAlign w:val="center"/>
            <w:hideMark/>
          </w:tcPr>
          <w:p w14:paraId="1205B369"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5</w:t>
            </w:r>
          </w:p>
        </w:tc>
        <w:tc>
          <w:tcPr>
            <w:tcW w:w="667" w:type="dxa"/>
            <w:shd w:val="clear" w:color="auto" w:fill="auto"/>
            <w:noWrap/>
            <w:vAlign w:val="center"/>
            <w:hideMark/>
          </w:tcPr>
          <w:p w14:paraId="7FC06BE7" w14:textId="77777777" w:rsidR="008E7D88" w:rsidRPr="00C868EA" w:rsidRDefault="008E7D88" w:rsidP="008E7D88">
            <w:pPr>
              <w:jc w:val="center"/>
              <w:rPr>
                <w:rFonts w:ascii="Arial" w:hAnsi="Arial" w:cs="Arial"/>
                <w:color w:val="000000"/>
                <w:sz w:val="18"/>
                <w:szCs w:val="18"/>
              </w:rPr>
            </w:pPr>
            <w:r w:rsidRPr="00C868EA">
              <w:rPr>
                <w:rFonts w:ascii="Arial" w:eastAsia="MS Mincho" w:hAnsi="Arial" w:cs="Arial"/>
                <w:color w:val="000000"/>
                <w:sz w:val="18"/>
                <w:szCs w:val="18"/>
              </w:rPr>
              <w:t>12.1</w:t>
            </w:r>
          </w:p>
        </w:tc>
        <w:tc>
          <w:tcPr>
            <w:tcW w:w="1934" w:type="dxa"/>
            <w:shd w:val="clear" w:color="auto" w:fill="auto"/>
            <w:vAlign w:val="center"/>
            <w:hideMark/>
          </w:tcPr>
          <w:p w14:paraId="13F875EE" w14:textId="77777777" w:rsidR="008E7D88" w:rsidRPr="008904A4" w:rsidRDefault="008E7D88" w:rsidP="008E7D88">
            <w:pPr>
              <w:jc w:val="center"/>
              <w:rPr>
                <w:rFonts w:ascii="Arial" w:hAnsi="Arial" w:cs="Arial"/>
                <w:color w:val="000000"/>
                <w:sz w:val="18"/>
                <w:szCs w:val="18"/>
                <w:highlight w:val="yellow"/>
              </w:rPr>
            </w:pPr>
            <w:r w:rsidRPr="008904A4">
              <w:rPr>
                <w:rFonts w:ascii="Arial" w:eastAsia="MS Mincho" w:hAnsi="Arial" w:cs="Arial"/>
                <w:color w:val="000000"/>
                <w:sz w:val="18"/>
                <w:szCs w:val="18"/>
                <w:highlight w:val="yellow"/>
              </w:rPr>
              <w:t>ACLR2</w:t>
            </w:r>
          </w:p>
        </w:tc>
        <w:tc>
          <w:tcPr>
            <w:tcW w:w="1326" w:type="dxa"/>
            <w:shd w:val="clear" w:color="auto" w:fill="auto"/>
          </w:tcPr>
          <w:p w14:paraId="3DD0EC6D" w14:textId="4698AEDB" w:rsidR="008E7D88" w:rsidRPr="00C868EA" w:rsidRDefault="008E7D88" w:rsidP="008E7D88">
            <w:pPr>
              <w:jc w:val="center"/>
              <w:rPr>
                <w:rFonts w:ascii="Arial" w:hAnsi="Arial" w:cs="Arial"/>
                <w:color w:val="000000"/>
                <w:sz w:val="18"/>
                <w:szCs w:val="18"/>
              </w:rPr>
            </w:pPr>
            <w:r w:rsidRPr="00B12ECF">
              <w:rPr>
                <w:rFonts w:ascii="Arial" w:hAnsi="Arial" w:cs="Arial"/>
                <w:color w:val="000000"/>
                <w:sz w:val="18"/>
                <w:szCs w:val="18"/>
              </w:rPr>
              <w:t>same</w:t>
            </w:r>
          </w:p>
        </w:tc>
        <w:tc>
          <w:tcPr>
            <w:tcW w:w="1287" w:type="dxa"/>
            <w:shd w:val="clear" w:color="auto" w:fill="auto"/>
            <w:vAlign w:val="center"/>
          </w:tcPr>
          <w:p w14:paraId="130AD795" w14:textId="50476FC6"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B3049A1" w14:textId="77777777" w:rsidTr="00215AFC">
        <w:trPr>
          <w:trHeight w:val="54"/>
          <w:jc w:val="center"/>
        </w:trPr>
        <w:tc>
          <w:tcPr>
            <w:tcW w:w="646" w:type="dxa"/>
            <w:shd w:val="clear" w:color="auto" w:fill="auto"/>
            <w:vAlign w:val="center"/>
            <w:hideMark/>
          </w:tcPr>
          <w:p w14:paraId="0FE41D41"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hideMark/>
          </w:tcPr>
          <w:p w14:paraId="3D430CF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706" w:type="dxa"/>
            <w:shd w:val="clear" w:color="auto" w:fill="auto"/>
            <w:noWrap/>
            <w:vAlign w:val="center"/>
            <w:hideMark/>
          </w:tcPr>
          <w:p w14:paraId="5055757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hideMark/>
          </w:tcPr>
          <w:p w14:paraId="7987206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4FF20925" w14:textId="02E8CEA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21.9</w:t>
            </w:r>
          </w:p>
        </w:tc>
        <w:tc>
          <w:tcPr>
            <w:tcW w:w="1934" w:type="dxa"/>
            <w:shd w:val="clear" w:color="auto" w:fill="auto"/>
            <w:vAlign w:val="center"/>
            <w:hideMark/>
          </w:tcPr>
          <w:p w14:paraId="1355BD77"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5B523CB8" w14:textId="39ADD15B"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7CF04B69" w14:textId="70F709FF"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362FA68" w14:textId="77777777" w:rsidTr="00215AFC">
        <w:trPr>
          <w:trHeight w:val="54"/>
          <w:jc w:val="center"/>
        </w:trPr>
        <w:tc>
          <w:tcPr>
            <w:tcW w:w="646" w:type="dxa"/>
            <w:shd w:val="clear" w:color="auto" w:fill="auto"/>
            <w:vAlign w:val="center"/>
            <w:hideMark/>
          </w:tcPr>
          <w:p w14:paraId="268567F4"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hideMark/>
          </w:tcPr>
          <w:p w14:paraId="66F1B38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hideMark/>
          </w:tcPr>
          <w:p w14:paraId="61817BF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hideMark/>
          </w:tcPr>
          <w:p w14:paraId="3F7C98FA"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hideMark/>
          </w:tcPr>
          <w:p w14:paraId="2A059327"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28.1</w:t>
            </w:r>
          </w:p>
        </w:tc>
        <w:tc>
          <w:tcPr>
            <w:tcW w:w="1934" w:type="dxa"/>
            <w:shd w:val="clear" w:color="auto" w:fill="auto"/>
            <w:vAlign w:val="center"/>
            <w:hideMark/>
          </w:tcPr>
          <w:p w14:paraId="32EAFAF6"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7BAA8741" w14:textId="2506A8E5"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813CB49" w14:textId="6041BE1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43B3E47C" w14:textId="77777777" w:rsidTr="00215AFC">
        <w:trPr>
          <w:trHeight w:val="54"/>
          <w:jc w:val="center"/>
        </w:trPr>
        <w:tc>
          <w:tcPr>
            <w:tcW w:w="646" w:type="dxa"/>
            <w:shd w:val="clear" w:color="auto" w:fill="auto"/>
            <w:vAlign w:val="center"/>
            <w:hideMark/>
          </w:tcPr>
          <w:p w14:paraId="172D39D5"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hideMark/>
          </w:tcPr>
          <w:p w14:paraId="3D104FE2"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auto" w:fill="auto"/>
            <w:noWrap/>
            <w:vAlign w:val="center"/>
            <w:hideMark/>
          </w:tcPr>
          <w:p w14:paraId="35D57116"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hideMark/>
          </w:tcPr>
          <w:p w14:paraId="5860269E"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7BB65C21"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31.4</w:t>
            </w:r>
          </w:p>
        </w:tc>
        <w:tc>
          <w:tcPr>
            <w:tcW w:w="1934" w:type="dxa"/>
            <w:shd w:val="clear" w:color="auto" w:fill="auto"/>
            <w:vAlign w:val="center"/>
            <w:hideMark/>
          </w:tcPr>
          <w:p w14:paraId="1DF94AF0"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7FBC90DB" w14:textId="3E9AEA5B"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000E2031" w14:textId="1AD26EE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4E1A302E" w14:textId="77777777" w:rsidTr="00215AFC">
        <w:trPr>
          <w:trHeight w:val="54"/>
          <w:jc w:val="center"/>
        </w:trPr>
        <w:tc>
          <w:tcPr>
            <w:tcW w:w="646" w:type="dxa"/>
            <w:shd w:val="clear" w:color="auto" w:fill="auto"/>
            <w:vAlign w:val="center"/>
            <w:hideMark/>
          </w:tcPr>
          <w:p w14:paraId="67514B80"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34CA6144"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n12</w:t>
            </w:r>
          </w:p>
        </w:tc>
        <w:tc>
          <w:tcPr>
            <w:tcW w:w="706" w:type="dxa"/>
            <w:shd w:val="clear" w:color="auto" w:fill="auto"/>
            <w:noWrap/>
            <w:vAlign w:val="center"/>
            <w:hideMark/>
          </w:tcPr>
          <w:p w14:paraId="53023988"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1765E95B"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3BB5FE75"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8.2</w:t>
            </w:r>
          </w:p>
        </w:tc>
        <w:tc>
          <w:tcPr>
            <w:tcW w:w="1934" w:type="dxa"/>
            <w:shd w:val="clear" w:color="auto" w:fill="auto"/>
            <w:vAlign w:val="center"/>
            <w:hideMark/>
          </w:tcPr>
          <w:p w14:paraId="4FEFA366"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375C522D" w14:textId="581D728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6BC9652E" w14:textId="5525985F"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3C6FF0D5" w14:textId="77777777" w:rsidTr="00215AFC">
        <w:trPr>
          <w:trHeight w:val="54"/>
          <w:jc w:val="center"/>
        </w:trPr>
        <w:tc>
          <w:tcPr>
            <w:tcW w:w="646" w:type="dxa"/>
            <w:shd w:val="clear" w:color="auto" w:fill="auto"/>
            <w:vAlign w:val="center"/>
            <w:hideMark/>
          </w:tcPr>
          <w:p w14:paraId="5DB733B8"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5847FFF8"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n29</w:t>
            </w:r>
          </w:p>
        </w:tc>
        <w:tc>
          <w:tcPr>
            <w:tcW w:w="706" w:type="dxa"/>
            <w:shd w:val="clear" w:color="auto" w:fill="auto"/>
            <w:noWrap/>
            <w:vAlign w:val="center"/>
            <w:hideMark/>
          </w:tcPr>
          <w:p w14:paraId="5D33BD0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24E7EA5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70161745"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17.5</w:t>
            </w:r>
          </w:p>
        </w:tc>
        <w:tc>
          <w:tcPr>
            <w:tcW w:w="1934" w:type="dxa"/>
            <w:shd w:val="clear" w:color="auto" w:fill="auto"/>
            <w:vAlign w:val="center"/>
            <w:hideMark/>
          </w:tcPr>
          <w:p w14:paraId="1A87A216"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6061EEBF" w14:textId="7CBFC490"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2810FD8A" w14:textId="1E535A91"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08A0FA81" w14:textId="77777777" w:rsidTr="00215AFC">
        <w:trPr>
          <w:trHeight w:val="54"/>
          <w:jc w:val="center"/>
        </w:trPr>
        <w:tc>
          <w:tcPr>
            <w:tcW w:w="646" w:type="dxa"/>
            <w:shd w:val="clear" w:color="auto" w:fill="auto"/>
            <w:vAlign w:val="center"/>
            <w:hideMark/>
          </w:tcPr>
          <w:p w14:paraId="2D76E26A"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646" w:type="dxa"/>
            <w:shd w:val="clear" w:color="auto" w:fill="auto"/>
            <w:vAlign w:val="center"/>
            <w:hideMark/>
          </w:tcPr>
          <w:p w14:paraId="44D8B77A"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n85</w:t>
            </w:r>
          </w:p>
        </w:tc>
        <w:tc>
          <w:tcPr>
            <w:tcW w:w="706" w:type="dxa"/>
            <w:shd w:val="clear" w:color="auto" w:fill="auto"/>
            <w:noWrap/>
            <w:vAlign w:val="center"/>
            <w:hideMark/>
          </w:tcPr>
          <w:p w14:paraId="49039B49"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hideMark/>
          </w:tcPr>
          <w:p w14:paraId="2A6922CD"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hideMark/>
          </w:tcPr>
          <w:p w14:paraId="1E68DFCD" w14:textId="7777777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8.2</w:t>
            </w:r>
          </w:p>
        </w:tc>
        <w:tc>
          <w:tcPr>
            <w:tcW w:w="1934" w:type="dxa"/>
            <w:shd w:val="clear" w:color="auto" w:fill="auto"/>
            <w:vAlign w:val="center"/>
            <w:hideMark/>
          </w:tcPr>
          <w:p w14:paraId="385E8055" w14:textId="77777777" w:rsidR="008E7D88" w:rsidRPr="008904A4" w:rsidRDefault="008E7D88" w:rsidP="00541B1A">
            <w:pPr>
              <w:jc w:val="center"/>
              <w:rPr>
                <w:rFonts w:ascii="Arial" w:hAnsi="Arial" w:cs="Arial"/>
                <w:color w:val="000000"/>
                <w:sz w:val="18"/>
                <w:szCs w:val="18"/>
                <w:highlight w:val="yellow"/>
              </w:rPr>
            </w:pPr>
            <w:r w:rsidRPr="008904A4">
              <w:rPr>
                <w:rFonts w:ascii="Arial" w:hAnsi="Arial" w:cs="Arial"/>
                <w:color w:val="000000"/>
                <w:sz w:val="18"/>
                <w:szCs w:val="18"/>
                <w:highlight w:val="yellow"/>
              </w:rPr>
              <w:t>ACLR2</w:t>
            </w:r>
          </w:p>
        </w:tc>
        <w:tc>
          <w:tcPr>
            <w:tcW w:w="1326" w:type="dxa"/>
            <w:shd w:val="clear" w:color="auto" w:fill="auto"/>
            <w:vAlign w:val="center"/>
          </w:tcPr>
          <w:p w14:paraId="1C6E13F3" w14:textId="63E4BD80"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4600074D" w14:textId="7EC62F49"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A02F8A" w14:paraId="1FE37060" w14:textId="77777777" w:rsidTr="00215AFC">
        <w:trPr>
          <w:trHeight w:val="54"/>
          <w:jc w:val="center"/>
        </w:trPr>
        <w:tc>
          <w:tcPr>
            <w:tcW w:w="646" w:type="dxa"/>
            <w:shd w:val="clear" w:color="auto" w:fill="auto"/>
            <w:vAlign w:val="center"/>
          </w:tcPr>
          <w:p w14:paraId="5BF03061" w14:textId="419BBF1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w:t>
            </w:r>
          </w:p>
        </w:tc>
        <w:tc>
          <w:tcPr>
            <w:tcW w:w="646" w:type="dxa"/>
            <w:shd w:val="clear" w:color="auto" w:fill="auto"/>
            <w:vAlign w:val="center"/>
          </w:tcPr>
          <w:p w14:paraId="287CD04F" w14:textId="0EFE011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auto" w:fill="auto"/>
            <w:noWrap/>
            <w:vAlign w:val="center"/>
          </w:tcPr>
          <w:p w14:paraId="57501CB9" w14:textId="417B8F6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376ABDA0" w14:textId="3C38BB3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4F9637E" w14:textId="6773A05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3.7</w:t>
            </w:r>
          </w:p>
        </w:tc>
        <w:tc>
          <w:tcPr>
            <w:tcW w:w="1934" w:type="dxa"/>
            <w:shd w:val="clear" w:color="auto" w:fill="auto"/>
            <w:vAlign w:val="center"/>
          </w:tcPr>
          <w:p w14:paraId="3E6A8D60" w14:textId="59DB4EF9" w:rsidR="008E7D88" w:rsidRPr="00A02F8A" w:rsidRDefault="008E7D88" w:rsidP="00541B1A">
            <w:pPr>
              <w:jc w:val="center"/>
              <w:rPr>
                <w:rFonts w:ascii="Arial" w:hAnsi="Arial" w:cs="Arial"/>
                <w:b/>
                <w:bCs/>
                <w:color w:val="000000"/>
                <w:sz w:val="18"/>
                <w:szCs w:val="18"/>
                <w:highlight w:val="cyan"/>
              </w:rPr>
            </w:pPr>
            <w:r w:rsidRPr="00A02F8A">
              <w:rPr>
                <w:rFonts w:ascii="Arial" w:hAnsi="Arial" w:cs="Arial"/>
                <w:b/>
                <w:bCs/>
                <w:color w:val="000000"/>
                <w:sz w:val="18"/>
                <w:szCs w:val="18"/>
                <w:highlight w:val="cyan"/>
              </w:rPr>
              <w:t xml:space="preserve">&gt;ACLR2 (3_50) </w:t>
            </w:r>
          </w:p>
        </w:tc>
        <w:tc>
          <w:tcPr>
            <w:tcW w:w="1326" w:type="dxa"/>
            <w:shd w:val="clear" w:color="auto" w:fill="auto"/>
            <w:vAlign w:val="center"/>
          </w:tcPr>
          <w:p w14:paraId="18BE62FC" w14:textId="5946B4A2"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AE81F7C" w14:textId="524E3013"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564C3F5F" w14:textId="77777777" w:rsidTr="00215AFC">
        <w:trPr>
          <w:trHeight w:val="54"/>
          <w:jc w:val="center"/>
        </w:trPr>
        <w:tc>
          <w:tcPr>
            <w:tcW w:w="646" w:type="dxa"/>
            <w:shd w:val="clear" w:color="auto" w:fill="auto"/>
            <w:vAlign w:val="center"/>
          </w:tcPr>
          <w:p w14:paraId="001533D3" w14:textId="7ACCC83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tcPr>
          <w:p w14:paraId="4871D3BC" w14:textId="1D2A4FF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w:t>
            </w:r>
          </w:p>
        </w:tc>
        <w:tc>
          <w:tcPr>
            <w:tcW w:w="706" w:type="dxa"/>
            <w:shd w:val="clear" w:color="auto" w:fill="auto"/>
            <w:noWrap/>
            <w:vAlign w:val="center"/>
          </w:tcPr>
          <w:p w14:paraId="51D4A1F9" w14:textId="7B4B343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6556AA4B" w14:textId="0F1EE84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48CFDB1C" w14:textId="2FC13AD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22.3</w:t>
            </w:r>
          </w:p>
        </w:tc>
        <w:tc>
          <w:tcPr>
            <w:tcW w:w="1934" w:type="dxa"/>
            <w:shd w:val="clear" w:color="auto" w:fill="auto"/>
            <w:vAlign w:val="center"/>
          </w:tcPr>
          <w:p w14:paraId="69158F2C" w14:textId="22FC1909"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(3_100)</w:t>
            </w:r>
          </w:p>
        </w:tc>
        <w:tc>
          <w:tcPr>
            <w:tcW w:w="1326" w:type="dxa"/>
            <w:shd w:val="clear" w:color="auto" w:fill="auto"/>
            <w:vAlign w:val="center"/>
          </w:tcPr>
          <w:p w14:paraId="7B226831" w14:textId="088CA297"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72041E80" w14:textId="1410EFB8"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A02F8A" w14:paraId="1DE90EC1" w14:textId="77777777" w:rsidTr="00215AFC">
        <w:trPr>
          <w:trHeight w:val="54"/>
          <w:jc w:val="center"/>
        </w:trPr>
        <w:tc>
          <w:tcPr>
            <w:tcW w:w="646" w:type="dxa"/>
            <w:shd w:val="clear" w:color="auto" w:fill="auto"/>
            <w:vAlign w:val="center"/>
          </w:tcPr>
          <w:p w14:paraId="46280F88" w14:textId="3C59459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646" w:type="dxa"/>
            <w:shd w:val="clear" w:color="auto" w:fill="auto"/>
            <w:vAlign w:val="center"/>
          </w:tcPr>
          <w:p w14:paraId="09E89D17" w14:textId="47CE703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n34</w:t>
            </w:r>
          </w:p>
        </w:tc>
        <w:tc>
          <w:tcPr>
            <w:tcW w:w="706" w:type="dxa"/>
            <w:shd w:val="clear" w:color="auto" w:fill="auto"/>
            <w:noWrap/>
            <w:vAlign w:val="center"/>
          </w:tcPr>
          <w:p w14:paraId="3BDF362D" w14:textId="55B4C69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7D2E2660" w14:textId="1332DD4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E831C65" w14:textId="215ED70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17.9</w:t>
            </w:r>
          </w:p>
        </w:tc>
        <w:tc>
          <w:tcPr>
            <w:tcW w:w="1934" w:type="dxa"/>
            <w:shd w:val="clear" w:color="auto" w:fill="auto"/>
            <w:vAlign w:val="center"/>
          </w:tcPr>
          <w:p w14:paraId="36E541B5" w14:textId="4E6B641B"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(3_100)</w:t>
            </w:r>
          </w:p>
        </w:tc>
        <w:tc>
          <w:tcPr>
            <w:tcW w:w="1326" w:type="dxa"/>
            <w:shd w:val="clear" w:color="auto" w:fill="auto"/>
            <w:vAlign w:val="center"/>
          </w:tcPr>
          <w:p w14:paraId="14168FB4" w14:textId="5334F86A"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4093A2CA" w14:textId="1C972837"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27CAFA5C" w14:textId="77777777" w:rsidTr="00215AFC">
        <w:trPr>
          <w:trHeight w:val="54"/>
          <w:jc w:val="center"/>
        </w:trPr>
        <w:tc>
          <w:tcPr>
            <w:tcW w:w="646" w:type="dxa"/>
            <w:shd w:val="clear" w:color="auto" w:fill="auto"/>
            <w:vAlign w:val="center"/>
          </w:tcPr>
          <w:p w14:paraId="10E7B4FE" w14:textId="3288B2D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w:t>
            </w:r>
          </w:p>
        </w:tc>
        <w:tc>
          <w:tcPr>
            <w:tcW w:w="646" w:type="dxa"/>
            <w:shd w:val="clear" w:color="auto" w:fill="auto"/>
            <w:vAlign w:val="center"/>
          </w:tcPr>
          <w:p w14:paraId="24173490" w14:textId="4140FD0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n74</w:t>
            </w:r>
          </w:p>
        </w:tc>
        <w:tc>
          <w:tcPr>
            <w:tcW w:w="706" w:type="dxa"/>
            <w:shd w:val="clear" w:color="auto" w:fill="FF0000"/>
            <w:noWrap/>
            <w:vAlign w:val="center"/>
          </w:tcPr>
          <w:p w14:paraId="29484C4F" w14:textId="7537CE1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706" w:type="dxa"/>
            <w:shd w:val="clear" w:color="auto" w:fill="auto"/>
            <w:noWrap/>
            <w:vAlign w:val="center"/>
          </w:tcPr>
          <w:p w14:paraId="55A43DED" w14:textId="78EAD67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8E89507" w14:textId="6432B2C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2.6</w:t>
            </w:r>
          </w:p>
        </w:tc>
        <w:tc>
          <w:tcPr>
            <w:tcW w:w="1934" w:type="dxa"/>
            <w:shd w:val="clear" w:color="auto" w:fill="auto"/>
            <w:vAlign w:val="center"/>
          </w:tcPr>
          <w:p w14:paraId="2DA9DE8C" w14:textId="08006504" w:rsidR="008E7D88" w:rsidRPr="008904A4" w:rsidRDefault="008E7D88" w:rsidP="00541B1A">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(4_50)</w:t>
            </w:r>
          </w:p>
        </w:tc>
        <w:tc>
          <w:tcPr>
            <w:tcW w:w="1326" w:type="dxa"/>
            <w:shd w:val="clear" w:color="auto" w:fill="auto"/>
            <w:vAlign w:val="center"/>
          </w:tcPr>
          <w:p w14:paraId="68CB72C1" w14:textId="1EED733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FFE4468" w14:textId="6DEE7B41"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4E791D02" w14:textId="77777777" w:rsidTr="00215AFC">
        <w:trPr>
          <w:trHeight w:val="54"/>
          <w:jc w:val="center"/>
        </w:trPr>
        <w:tc>
          <w:tcPr>
            <w:tcW w:w="646" w:type="dxa"/>
            <w:shd w:val="clear" w:color="auto" w:fill="auto"/>
            <w:vAlign w:val="center"/>
          </w:tcPr>
          <w:p w14:paraId="30F3598A" w14:textId="1230083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w:t>
            </w:r>
          </w:p>
        </w:tc>
        <w:tc>
          <w:tcPr>
            <w:tcW w:w="646" w:type="dxa"/>
            <w:shd w:val="clear" w:color="auto" w:fill="auto"/>
            <w:vAlign w:val="center"/>
          </w:tcPr>
          <w:p w14:paraId="02BECCDE" w14:textId="57B7336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n75</w:t>
            </w:r>
          </w:p>
        </w:tc>
        <w:tc>
          <w:tcPr>
            <w:tcW w:w="706" w:type="dxa"/>
            <w:shd w:val="clear" w:color="auto" w:fill="FF0000"/>
            <w:noWrap/>
            <w:vAlign w:val="center"/>
          </w:tcPr>
          <w:p w14:paraId="6CC609EE" w14:textId="2A3C4DC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706" w:type="dxa"/>
            <w:shd w:val="clear" w:color="auto" w:fill="auto"/>
            <w:noWrap/>
            <w:vAlign w:val="center"/>
          </w:tcPr>
          <w:p w14:paraId="0477F2E4" w14:textId="66800D0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8ADCFF3" w14:textId="5980A18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4.3</w:t>
            </w:r>
          </w:p>
        </w:tc>
        <w:tc>
          <w:tcPr>
            <w:tcW w:w="1934" w:type="dxa"/>
            <w:shd w:val="clear" w:color="auto" w:fill="auto"/>
            <w:vAlign w:val="center"/>
          </w:tcPr>
          <w:p w14:paraId="0F0F5CD2" w14:textId="36C2A086" w:rsidR="008E7D88" w:rsidRPr="008904A4" w:rsidRDefault="008E7D88" w:rsidP="00541B1A">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(4_50)</w:t>
            </w:r>
          </w:p>
        </w:tc>
        <w:tc>
          <w:tcPr>
            <w:tcW w:w="1326" w:type="dxa"/>
            <w:shd w:val="clear" w:color="auto" w:fill="auto"/>
            <w:vAlign w:val="center"/>
          </w:tcPr>
          <w:p w14:paraId="5B6898F6" w14:textId="166A1BF7"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6C109CE" w14:textId="70FB4C1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34228A75" w14:textId="77777777" w:rsidTr="00215AFC">
        <w:trPr>
          <w:trHeight w:val="54"/>
          <w:jc w:val="center"/>
        </w:trPr>
        <w:tc>
          <w:tcPr>
            <w:tcW w:w="646" w:type="dxa"/>
            <w:shd w:val="clear" w:color="auto" w:fill="auto"/>
            <w:vAlign w:val="center"/>
          </w:tcPr>
          <w:p w14:paraId="175AAAFF" w14:textId="639509A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n5</w:t>
            </w:r>
          </w:p>
        </w:tc>
        <w:tc>
          <w:tcPr>
            <w:tcW w:w="646" w:type="dxa"/>
            <w:shd w:val="clear" w:color="auto" w:fill="auto"/>
            <w:vAlign w:val="center"/>
          </w:tcPr>
          <w:p w14:paraId="0C5EC73D" w14:textId="679FFE6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n8</w:t>
            </w:r>
          </w:p>
        </w:tc>
        <w:tc>
          <w:tcPr>
            <w:tcW w:w="706" w:type="dxa"/>
            <w:shd w:val="clear" w:color="auto" w:fill="FF0000"/>
            <w:noWrap/>
            <w:vAlign w:val="center"/>
          </w:tcPr>
          <w:p w14:paraId="2B0E3765" w14:textId="7FEF416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w:t>
            </w:r>
          </w:p>
        </w:tc>
        <w:tc>
          <w:tcPr>
            <w:tcW w:w="706" w:type="dxa"/>
            <w:shd w:val="clear" w:color="auto" w:fill="auto"/>
            <w:noWrap/>
            <w:vAlign w:val="center"/>
          </w:tcPr>
          <w:p w14:paraId="5B6FD510" w14:textId="18AD0F05"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C4DA991" w14:textId="4225FD5F"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2.8</w:t>
            </w:r>
          </w:p>
        </w:tc>
        <w:tc>
          <w:tcPr>
            <w:tcW w:w="1934" w:type="dxa"/>
            <w:shd w:val="clear" w:color="auto" w:fill="auto"/>
            <w:vAlign w:val="center"/>
          </w:tcPr>
          <w:p w14:paraId="7A6F08F2" w14:textId="4675F516" w:rsidR="008E7D88" w:rsidRPr="008904A4" w:rsidRDefault="008E7D88" w:rsidP="00541B1A">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(4_20)</w:t>
            </w:r>
          </w:p>
        </w:tc>
        <w:tc>
          <w:tcPr>
            <w:tcW w:w="1326" w:type="dxa"/>
            <w:shd w:val="clear" w:color="auto" w:fill="auto"/>
            <w:vAlign w:val="center"/>
          </w:tcPr>
          <w:p w14:paraId="10B73410" w14:textId="16463860"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5F54FEEF" w14:textId="73A23843"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46F7FC57" w14:textId="77777777" w:rsidTr="00215AFC">
        <w:trPr>
          <w:trHeight w:val="54"/>
          <w:jc w:val="center"/>
        </w:trPr>
        <w:tc>
          <w:tcPr>
            <w:tcW w:w="646" w:type="dxa"/>
            <w:shd w:val="clear" w:color="auto" w:fill="auto"/>
            <w:vAlign w:val="center"/>
          </w:tcPr>
          <w:p w14:paraId="2C2667DF" w14:textId="6E92F8F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86BA6C9" w14:textId="1766C1F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706" w:type="dxa"/>
            <w:shd w:val="clear" w:color="auto" w:fill="auto"/>
            <w:noWrap/>
            <w:vAlign w:val="center"/>
          </w:tcPr>
          <w:p w14:paraId="34EA3F84" w14:textId="5C2C52F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19938445" w14:textId="2B786C1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4B461253" w14:textId="45D82A7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18.1</w:t>
            </w:r>
          </w:p>
        </w:tc>
        <w:tc>
          <w:tcPr>
            <w:tcW w:w="1934" w:type="dxa"/>
            <w:shd w:val="clear" w:color="auto" w:fill="auto"/>
            <w:vAlign w:val="center"/>
          </w:tcPr>
          <w:p w14:paraId="5A39CA06" w14:textId="10E2DFB8"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(4_100)</w:t>
            </w:r>
          </w:p>
        </w:tc>
        <w:tc>
          <w:tcPr>
            <w:tcW w:w="1326" w:type="dxa"/>
            <w:shd w:val="clear" w:color="auto" w:fill="auto"/>
            <w:vAlign w:val="center"/>
          </w:tcPr>
          <w:p w14:paraId="76083A25" w14:textId="322AD89E"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34AB81D9" w14:textId="31554792"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0733D09C" w14:textId="77777777" w:rsidTr="00215AFC">
        <w:trPr>
          <w:trHeight w:val="54"/>
          <w:jc w:val="center"/>
        </w:trPr>
        <w:tc>
          <w:tcPr>
            <w:tcW w:w="646" w:type="dxa"/>
            <w:shd w:val="clear" w:color="auto" w:fill="auto"/>
            <w:vAlign w:val="center"/>
          </w:tcPr>
          <w:p w14:paraId="32986DF2" w14:textId="33515647"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1CBEBCAD" w14:textId="5267BC3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n66</w:t>
            </w:r>
          </w:p>
        </w:tc>
        <w:tc>
          <w:tcPr>
            <w:tcW w:w="706" w:type="dxa"/>
            <w:shd w:val="clear" w:color="auto" w:fill="auto"/>
            <w:noWrap/>
            <w:vAlign w:val="center"/>
          </w:tcPr>
          <w:p w14:paraId="5C58F191" w14:textId="70AD067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5B3834C5" w14:textId="38DEC83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64D5564" w14:textId="55B2F77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10.5</w:t>
            </w:r>
          </w:p>
        </w:tc>
        <w:tc>
          <w:tcPr>
            <w:tcW w:w="1934" w:type="dxa"/>
            <w:shd w:val="clear" w:color="auto" w:fill="auto"/>
            <w:vAlign w:val="center"/>
          </w:tcPr>
          <w:p w14:paraId="2FD19F6B" w14:textId="4DCC46C7"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(4_100)</w:t>
            </w:r>
          </w:p>
        </w:tc>
        <w:tc>
          <w:tcPr>
            <w:tcW w:w="1326" w:type="dxa"/>
            <w:shd w:val="clear" w:color="auto" w:fill="auto"/>
            <w:vAlign w:val="center"/>
          </w:tcPr>
          <w:p w14:paraId="17DD874B" w14:textId="30C504A2"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289BFD4C" w14:textId="2FA76ECD"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0CA26436" w14:textId="77777777" w:rsidTr="00215AFC">
        <w:trPr>
          <w:trHeight w:val="54"/>
          <w:jc w:val="center"/>
        </w:trPr>
        <w:tc>
          <w:tcPr>
            <w:tcW w:w="646" w:type="dxa"/>
            <w:shd w:val="clear" w:color="auto" w:fill="auto"/>
            <w:vAlign w:val="center"/>
          </w:tcPr>
          <w:p w14:paraId="69D6ACFD" w14:textId="11B04B2C"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n26</w:t>
            </w:r>
          </w:p>
        </w:tc>
        <w:tc>
          <w:tcPr>
            <w:tcW w:w="646" w:type="dxa"/>
            <w:shd w:val="clear" w:color="auto" w:fill="auto"/>
            <w:vAlign w:val="center"/>
          </w:tcPr>
          <w:p w14:paraId="6BB74837" w14:textId="33408511"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n29</w:t>
            </w:r>
          </w:p>
        </w:tc>
        <w:tc>
          <w:tcPr>
            <w:tcW w:w="706" w:type="dxa"/>
            <w:shd w:val="clear" w:color="auto" w:fill="auto"/>
            <w:noWrap/>
            <w:vAlign w:val="center"/>
          </w:tcPr>
          <w:p w14:paraId="715A4BCE" w14:textId="4D3DABDA"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20</w:t>
            </w:r>
          </w:p>
        </w:tc>
        <w:tc>
          <w:tcPr>
            <w:tcW w:w="706" w:type="dxa"/>
            <w:shd w:val="clear" w:color="auto" w:fill="auto"/>
            <w:noWrap/>
            <w:vAlign w:val="center"/>
          </w:tcPr>
          <w:p w14:paraId="301B1858" w14:textId="51F69965"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eastAsia="zh-CN"/>
              </w:rPr>
              <w:t>5</w:t>
            </w:r>
          </w:p>
        </w:tc>
        <w:tc>
          <w:tcPr>
            <w:tcW w:w="667" w:type="dxa"/>
            <w:shd w:val="clear" w:color="auto" w:fill="auto"/>
            <w:noWrap/>
            <w:vAlign w:val="center"/>
          </w:tcPr>
          <w:p w14:paraId="1A81C136" w14:textId="7C67914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3.9</w:t>
            </w:r>
          </w:p>
        </w:tc>
        <w:tc>
          <w:tcPr>
            <w:tcW w:w="1934" w:type="dxa"/>
            <w:shd w:val="clear" w:color="auto" w:fill="auto"/>
            <w:vAlign w:val="center"/>
          </w:tcPr>
          <w:p w14:paraId="7EDDF4E7" w14:textId="2C3E4078" w:rsidR="008E7D88" w:rsidRPr="008904A4" w:rsidRDefault="008E7D88" w:rsidP="00541B1A">
            <w:pPr>
              <w:jc w:val="center"/>
              <w:rPr>
                <w:rFonts w:ascii="Arial" w:hAnsi="Arial" w:cs="Arial"/>
                <w:color w:val="000000"/>
                <w:sz w:val="18"/>
                <w:szCs w:val="18"/>
                <w:highlight w:val="cyan"/>
              </w:rPr>
            </w:pPr>
            <w:r w:rsidRPr="00A02F8A">
              <w:rPr>
                <w:rFonts w:ascii="Arial" w:hAnsi="Arial" w:cs="Arial" w:hint="eastAsia"/>
                <w:b/>
                <w:bCs/>
                <w:color w:val="000000"/>
                <w:sz w:val="18"/>
                <w:szCs w:val="18"/>
                <w:highlight w:val="cyan"/>
                <w:lang w:eastAsia="zh-CN"/>
              </w:rPr>
              <w:t>&gt;ACLR2</w:t>
            </w:r>
            <w:r w:rsidRPr="00A02F8A">
              <w:rPr>
                <w:rFonts w:ascii="Arial" w:hAnsi="Arial" w:cs="Arial"/>
                <w:b/>
                <w:bCs/>
                <w:color w:val="000000"/>
                <w:sz w:val="18"/>
                <w:szCs w:val="18"/>
                <w:highlight w:val="cyan"/>
                <w:lang w:eastAsia="zh-CN"/>
              </w:rPr>
              <w:t xml:space="preserve"> (5_20)</w:t>
            </w:r>
          </w:p>
        </w:tc>
        <w:tc>
          <w:tcPr>
            <w:tcW w:w="1326" w:type="dxa"/>
            <w:shd w:val="clear" w:color="auto" w:fill="auto"/>
            <w:vAlign w:val="center"/>
          </w:tcPr>
          <w:p w14:paraId="24093C47" w14:textId="7FBF866D"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115A3B19" w14:textId="4552823E"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7100DE4A" w14:textId="77777777" w:rsidTr="00215AFC">
        <w:trPr>
          <w:trHeight w:val="54"/>
          <w:jc w:val="center"/>
        </w:trPr>
        <w:tc>
          <w:tcPr>
            <w:tcW w:w="646" w:type="dxa"/>
            <w:shd w:val="clear" w:color="auto" w:fill="auto"/>
            <w:vAlign w:val="center"/>
          </w:tcPr>
          <w:p w14:paraId="4CEB1AF9" w14:textId="69E5F87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72769480" w14:textId="367A5E6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n34</w:t>
            </w:r>
          </w:p>
        </w:tc>
        <w:tc>
          <w:tcPr>
            <w:tcW w:w="706" w:type="dxa"/>
            <w:shd w:val="clear" w:color="auto" w:fill="auto"/>
            <w:noWrap/>
            <w:vAlign w:val="center"/>
          </w:tcPr>
          <w:p w14:paraId="4A2BEEBB" w14:textId="0F8549F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12725C12" w14:textId="0773AF2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4842D3BD" w14:textId="7C13088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7.2</w:t>
            </w:r>
          </w:p>
        </w:tc>
        <w:tc>
          <w:tcPr>
            <w:tcW w:w="1934" w:type="dxa"/>
            <w:shd w:val="clear" w:color="auto" w:fill="auto"/>
            <w:vAlign w:val="center"/>
          </w:tcPr>
          <w:p w14:paraId="46C1D226" w14:textId="013B77C5"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(5_100)</w:t>
            </w:r>
          </w:p>
        </w:tc>
        <w:tc>
          <w:tcPr>
            <w:tcW w:w="1326" w:type="dxa"/>
            <w:shd w:val="clear" w:color="auto" w:fill="auto"/>
            <w:vAlign w:val="center"/>
          </w:tcPr>
          <w:p w14:paraId="14A7E981" w14:textId="114F8F86"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08B5AA58" w14:textId="095B6137"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A02F8A" w14:paraId="3686AA38" w14:textId="77777777" w:rsidTr="00215AFC">
        <w:trPr>
          <w:trHeight w:val="54"/>
          <w:jc w:val="center"/>
        </w:trPr>
        <w:tc>
          <w:tcPr>
            <w:tcW w:w="646" w:type="dxa"/>
            <w:shd w:val="clear" w:color="auto" w:fill="auto"/>
            <w:vAlign w:val="center"/>
          </w:tcPr>
          <w:p w14:paraId="22B6D459" w14:textId="1801214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AFD179F" w14:textId="7E65424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n70</w:t>
            </w:r>
          </w:p>
        </w:tc>
        <w:tc>
          <w:tcPr>
            <w:tcW w:w="706" w:type="dxa"/>
            <w:shd w:val="clear" w:color="auto" w:fill="auto"/>
            <w:noWrap/>
            <w:vAlign w:val="center"/>
          </w:tcPr>
          <w:p w14:paraId="3A801EEE" w14:textId="0DABA5B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602F6714" w14:textId="0CFFFDF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5924335" w14:textId="53BEF34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27291309" w14:textId="5F88B380" w:rsidR="008E7D88" w:rsidRPr="008904A4" w:rsidRDefault="008E7D88" w:rsidP="00541B1A">
            <w:pPr>
              <w:jc w:val="center"/>
              <w:rPr>
                <w:rFonts w:ascii="Arial" w:hAnsi="Arial" w:cs="Arial"/>
                <w:color w:val="000000"/>
                <w:sz w:val="18"/>
                <w:szCs w:val="18"/>
                <w:highlight w:val="cyan"/>
              </w:rPr>
            </w:pPr>
            <w:r w:rsidRPr="00A02F8A">
              <w:rPr>
                <w:rFonts w:ascii="Arial" w:hAnsi="Arial" w:cs="Arial"/>
                <w:b/>
                <w:bCs/>
                <w:color w:val="000000"/>
                <w:sz w:val="18"/>
                <w:szCs w:val="18"/>
                <w:highlight w:val="cyan"/>
              </w:rPr>
              <w:t>&gt;ACLR2 (5_100)</w:t>
            </w:r>
          </w:p>
        </w:tc>
        <w:tc>
          <w:tcPr>
            <w:tcW w:w="1326" w:type="dxa"/>
            <w:shd w:val="clear" w:color="auto" w:fill="auto"/>
            <w:vAlign w:val="center"/>
          </w:tcPr>
          <w:p w14:paraId="6DCBFE62" w14:textId="3441C4E6"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45EAE5B2" w14:textId="11AD228C"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6626CF92" w14:textId="77777777" w:rsidTr="00215AFC">
        <w:trPr>
          <w:trHeight w:val="54"/>
          <w:jc w:val="center"/>
        </w:trPr>
        <w:tc>
          <w:tcPr>
            <w:tcW w:w="646" w:type="dxa"/>
            <w:shd w:val="clear" w:color="auto" w:fill="auto"/>
            <w:vAlign w:val="center"/>
          </w:tcPr>
          <w:p w14:paraId="36850A9B" w14:textId="4D7AE52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tcPr>
          <w:p w14:paraId="28F4AE95" w14:textId="7EB61B6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000000" w:fill="FF0000"/>
            <w:noWrap/>
            <w:vAlign w:val="center"/>
          </w:tcPr>
          <w:p w14:paraId="4DDA4E8A" w14:textId="2B471405"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20</w:t>
            </w:r>
          </w:p>
        </w:tc>
        <w:tc>
          <w:tcPr>
            <w:tcW w:w="706" w:type="dxa"/>
            <w:shd w:val="clear" w:color="auto" w:fill="auto"/>
            <w:noWrap/>
            <w:vAlign w:val="center"/>
          </w:tcPr>
          <w:p w14:paraId="4B03D7C1" w14:textId="60D7BB30"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D78D5DC" w14:textId="4F35033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6.6</w:t>
            </w:r>
          </w:p>
        </w:tc>
        <w:tc>
          <w:tcPr>
            <w:tcW w:w="1934" w:type="dxa"/>
            <w:shd w:val="clear" w:color="auto" w:fill="auto"/>
            <w:vAlign w:val="center"/>
          </w:tcPr>
          <w:p w14:paraId="4FB15574" w14:textId="3FC85813"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(6_50)</w:t>
            </w:r>
          </w:p>
        </w:tc>
        <w:tc>
          <w:tcPr>
            <w:tcW w:w="1326" w:type="dxa"/>
            <w:shd w:val="clear" w:color="auto" w:fill="auto"/>
            <w:vAlign w:val="center"/>
          </w:tcPr>
          <w:p w14:paraId="612818C8" w14:textId="5A2B6E64"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5A4BA219" w14:textId="29C860E4"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158B4067" w14:textId="77777777" w:rsidTr="00215AFC">
        <w:trPr>
          <w:trHeight w:val="54"/>
          <w:jc w:val="center"/>
        </w:trPr>
        <w:tc>
          <w:tcPr>
            <w:tcW w:w="646" w:type="dxa"/>
            <w:shd w:val="clear" w:color="auto" w:fill="auto"/>
            <w:vAlign w:val="center"/>
          </w:tcPr>
          <w:p w14:paraId="673CEF52" w14:textId="5BCC8C2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n12</w:t>
            </w:r>
          </w:p>
        </w:tc>
        <w:tc>
          <w:tcPr>
            <w:tcW w:w="646" w:type="dxa"/>
            <w:shd w:val="clear" w:color="auto" w:fill="auto"/>
            <w:vAlign w:val="center"/>
          </w:tcPr>
          <w:p w14:paraId="27B619D9" w14:textId="512A1C25"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n71</w:t>
            </w:r>
          </w:p>
        </w:tc>
        <w:tc>
          <w:tcPr>
            <w:tcW w:w="706" w:type="dxa"/>
            <w:shd w:val="clear" w:color="auto" w:fill="auto"/>
            <w:noWrap/>
            <w:vAlign w:val="center"/>
          </w:tcPr>
          <w:p w14:paraId="100A5361" w14:textId="57869F1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772D76E5" w14:textId="6291310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2637140C" w14:textId="7712E24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3.8</w:t>
            </w:r>
          </w:p>
        </w:tc>
        <w:tc>
          <w:tcPr>
            <w:tcW w:w="1934" w:type="dxa"/>
            <w:shd w:val="clear" w:color="auto" w:fill="auto"/>
            <w:vAlign w:val="center"/>
          </w:tcPr>
          <w:p w14:paraId="2A08D6B8" w14:textId="2A7FF751" w:rsidR="008E7D88" w:rsidRPr="008904A4" w:rsidRDefault="008E7D88" w:rsidP="00541B1A">
            <w:pPr>
              <w:jc w:val="center"/>
              <w:rPr>
                <w:rFonts w:ascii="Arial" w:hAnsi="Arial" w:cs="Arial"/>
                <w:color w:val="000000"/>
                <w:sz w:val="18"/>
                <w:szCs w:val="18"/>
                <w:highlight w:val="cyan"/>
              </w:rPr>
            </w:pPr>
            <w:r w:rsidRPr="00454D1E">
              <w:rPr>
                <w:rFonts w:ascii="Arial" w:hAnsi="Arial" w:cs="Arial"/>
                <w:b/>
                <w:bCs/>
                <w:color w:val="000000"/>
                <w:sz w:val="18"/>
                <w:szCs w:val="18"/>
                <w:highlight w:val="cyan"/>
              </w:rPr>
              <w:t>&gt;ACLR2 (6_15)</w:t>
            </w:r>
          </w:p>
        </w:tc>
        <w:tc>
          <w:tcPr>
            <w:tcW w:w="1326" w:type="dxa"/>
            <w:shd w:val="clear" w:color="auto" w:fill="auto"/>
            <w:vAlign w:val="center"/>
          </w:tcPr>
          <w:p w14:paraId="302219D3" w14:textId="7195108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27458A59" w14:textId="3A1304BD"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656FBB73" w14:textId="77777777" w:rsidTr="00215AFC">
        <w:trPr>
          <w:trHeight w:val="54"/>
          <w:jc w:val="center"/>
        </w:trPr>
        <w:tc>
          <w:tcPr>
            <w:tcW w:w="646" w:type="dxa"/>
            <w:shd w:val="clear" w:color="auto" w:fill="auto"/>
            <w:vAlign w:val="center"/>
          </w:tcPr>
          <w:p w14:paraId="1A3266B8" w14:textId="0766E67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1A9B5645" w14:textId="11A4CF1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w:t>
            </w:r>
          </w:p>
        </w:tc>
        <w:tc>
          <w:tcPr>
            <w:tcW w:w="706" w:type="dxa"/>
            <w:shd w:val="clear" w:color="auto" w:fill="auto"/>
            <w:noWrap/>
            <w:vAlign w:val="center"/>
          </w:tcPr>
          <w:p w14:paraId="54495C19" w14:textId="7AAA1127" w:rsidR="008E7D88" w:rsidRPr="00C868EA" w:rsidRDefault="008E7D88" w:rsidP="008E7D88">
            <w:pPr>
              <w:jc w:val="center"/>
              <w:rPr>
                <w:rFonts w:ascii="Arial" w:hAnsi="Arial" w:cs="Arial"/>
                <w:color w:val="000000"/>
                <w:sz w:val="18"/>
                <w:szCs w:val="18"/>
              </w:rPr>
            </w:pPr>
            <w:r w:rsidRPr="00C868EA">
              <w:rPr>
                <w:rFonts w:ascii="Arial" w:hAnsi="Arial" w:cs="Arial"/>
                <w:bCs/>
                <w:color w:val="000000"/>
                <w:sz w:val="18"/>
                <w:szCs w:val="18"/>
                <w:lang w:eastAsia="zh-CN"/>
              </w:rPr>
              <w:t>100</w:t>
            </w:r>
          </w:p>
        </w:tc>
        <w:tc>
          <w:tcPr>
            <w:tcW w:w="706" w:type="dxa"/>
            <w:shd w:val="clear" w:color="auto" w:fill="auto"/>
            <w:noWrap/>
            <w:vAlign w:val="center"/>
          </w:tcPr>
          <w:p w14:paraId="1D5F0C6B" w14:textId="6960F6E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lang w:eastAsia="zh-CN"/>
              </w:rPr>
              <w:t>5</w:t>
            </w:r>
          </w:p>
        </w:tc>
        <w:tc>
          <w:tcPr>
            <w:tcW w:w="667" w:type="dxa"/>
            <w:shd w:val="clear" w:color="auto" w:fill="auto"/>
            <w:noWrap/>
            <w:vAlign w:val="center"/>
          </w:tcPr>
          <w:p w14:paraId="626C1679" w14:textId="47ED184B" w:rsidR="008E7D88" w:rsidRPr="00C868EA" w:rsidRDefault="008E7D88" w:rsidP="008E7D88">
            <w:pPr>
              <w:jc w:val="center"/>
              <w:rPr>
                <w:rFonts w:ascii="Arial" w:hAnsi="Arial" w:cs="Arial"/>
                <w:color w:val="000000"/>
                <w:sz w:val="18"/>
                <w:szCs w:val="18"/>
              </w:rPr>
            </w:pPr>
            <w:r w:rsidRPr="00C868EA">
              <w:rPr>
                <w:rFonts w:ascii="Arial" w:hAnsi="Arial" w:cs="Arial"/>
                <w:bCs/>
                <w:color w:val="000000"/>
                <w:sz w:val="18"/>
                <w:szCs w:val="18"/>
                <w:lang w:eastAsia="zh-CN"/>
              </w:rPr>
              <w:t>0.6</w:t>
            </w:r>
          </w:p>
        </w:tc>
        <w:tc>
          <w:tcPr>
            <w:tcW w:w="1934" w:type="dxa"/>
            <w:shd w:val="clear" w:color="auto" w:fill="auto"/>
            <w:vAlign w:val="center"/>
          </w:tcPr>
          <w:p w14:paraId="67A7033C" w14:textId="6DC9D24E" w:rsidR="008E7D88" w:rsidRPr="008904A4" w:rsidRDefault="008E7D88" w:rsidP="008E7D88">
            <w:pPr>
              <w:jc w:val="center"/>
              <w:rPr>
                <w:rFonts w:ascii="Arial" w:hAnsi="Arial" w:cs="Arial"/>
                <w:color w:val="000000"/>
                <w:sz w:val="18"/>
                <w:szCs w:val="18"/>
                <w:highlight w:val="cyan"/>
              </w:rPr>
            </w:pPr>
            <w:r w:rsidRPr="00454D1E">
              <w:rPr>
                <w:rFonts w:ascii="Arial" w:hAnsi="Arial" w:cs="Arial"/>
                <w:b/>
                <w:color w:val="000000"/>
                <w:sz w:val="18"/>
                <w:szCs w:val="18"/>
                <w:highlight w:val="cyan"/>
                <w:lang w:eastAsia="zh-CN"/>
              </w:rPr>
              <w:t>&gt;ACLR2 (6_100)</w:t>
            </w:r>
          </w:p>
        </w:tc>
        <w:tc>
          <w:tcPr>
            <w:tcW w:w="1326" w:type="dxa"/>
            <w:shd w:val="clear" w:color="auto" w:fill="auto"/>
          </w:tcPr>
          <w:p w14:paraId="0D34087D" w14:textId="60269F1E"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20366846" w14:textId="06A9A320"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6CB6D469" w14:textId="77777777" w:rsidTr="00215AFC">
        <w:trPr>
          <w:trHeight w:val="54"/>
          <w:jc w:val="center"/>
        </w:trPr>
        <w:tc>
          <w:tcPr>
            <w:tcW w:w="646" w:type="dxa"/>
            <w:shd w:val="clear" w:color="auto" w:fill="auto"/>
            <w:vAlign w:val="center"/>
          </w:tcPr>
          <w:p w14:paraId="0A771840" w14:textId="78EDC6C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15EA1131" w14:textId="54F08E1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n25</w:t>
            </w:r>
          </w:p>
        </w:tc>
        <w:tc>
          <w:tcPr>
            <w:tcW w:w="706" w:type="dxa"/>
            <w:shd w:val="clear" w:color="auto" w:fill="auto"/>
            <w:noWrap/>
            <w:vAlign w:val="center"/>
          </w:tcPr>
          <w:p w14:paraId="4FA23248" w14:textId="2B883704"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1C6FD7D0" w14:textId="23B3577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9B7105F" w14:textId="322E4C5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4EFBBCC4" w14:textId="35345C1C" w:rsidR="008E7D88" w:rsidRPr="008904A4" w:rsidRDefault="008E7D88" w:rsidP="008E7D88">
            <w:pPr>
              <w:jc w:val="center"/>
              <w:rPr>
                <w:rFonts w:ascii="Arial" w:hAnsi="Arial" w:cs="Arial"/>
                <w:color w:val="000000"/>
                <w:sz w:val="18"/>
                <w:szCs w:val="18"/>
                <w:highlight w:val="cyan"/>
              </w:rPr>
            </w:pPr>
            <w:r w:rsidRPr="00454D1E">
              <w:rPr>
                <w:rFonts w:ascii="Arial" w:hAnsi="Arial" w:cs="Arial"/>
                <w:b/>
                <w:bCs/>
                <w:color w:val="000000"/>
                <w:sz w:val="18"/>
                <w:szCs w:val="18"/>
                <w:highlight w:val="cyan"/>
              </w:rPr>
              <w:t>&gt;ACLR2 (6_100)</w:t>
            </w:r>
          </w:p>
        </w:tc>
        <w:tc>
          <w:tcPr>
            <w:tcW w:w="1326" w:type="dxa"/>
            <w:shd w:val="clear" w:color="auto" w:fill="auto"/>
          </w:tcPr>
          <w:p w14:paraId="2A858425" w14:textId="44B31AB0"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5F2B4A38" w14:textId="34E3BBA5"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25C602A" w14:textId="77777777" w:rsidTr="00215AFC">
        <w:trPr>
          <w:trHeight w:val="54"/>
          <w:jc w:val="center"/>
        </w:trPr>
        <w:tc>
          <w:tcPr>
            <w:tcW w:w="646" w:type="dxa"/>
            <w:shd w:val="clear" w:color="auto" w:fill="auto"/>
            <w:vAlign w:val="center"/>
          </w:tcPr>
          <w:p w14:paraId="3CFFAAFE" w14:textId="11DBA78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374FAD03" w14:textId="32B5815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n39</w:t>
            </w:r>
          </w:p>
        </w:tc>
        <w:tc>
          <w:tcPr>
            <w:tcW w:w="706" w:type="dxa"/>
            <w:shd w:val="clear" w:color="auto" w:fill="auto"/>
            <w:noWrap/>
            <w:vAlign w:val="center"/>
          </w:tcPr>
          <w:p w14:paraId="06AD24A9" w14:textId="7830988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3B640F55" w14:textId="7B58B21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8AD029A" w14:textId="14B5BD3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1.6</w:t>
            </w:r>
          </w:p>
        </w:tc>
        <w:tc>
          <w:tcPr>
            <w:tcW w:w="1934" w:type="dxa"/>
            <w:shd w:val="clear" w:color="auto" w:fill="auto"/>
            <w:vAlign w:val="center"/>
          </w:tcPr>
          <w:p w14:paraId="704995CD" w14:textId="1B28566D" w:rsidR="008E7D88" w:rsidRPr="008904A4" w:rsidRDefault="008E7D88" w:rsidP="008E7D88">
            <w:pPr>
              <w:jc w:val="center"/>
              <w:rPr>
                <w:rFonts w:ascii="Arial" w:hAnsi="Arial" w:cs="Arial"/>
                <w:color w:val="000000"/>
                <w:sz w:val="18"/>
                <w:szCs w:val="18"/>
                <w:highlight w:val="cyan"/>
              </w:rPr>
            </w:pPr>
            <w:r w:rsidRPr="00454D1E">
              <w:rPr>
                <w:rFonts w:ascii="Arial" w:hAnsi="Arial" w:cs="Arial"/>
                <w:b/>
                <w:bCs/>
                <w:color w:val="000000"/>
                <w:sz w:val="18"/>
                <w:szCs w:val="18"/>
                <w:highlight w:val="cyan"/>
              </w:rPr>
              <w:t>&gt;ACLR2 (6_100)</w:t>
            </w:r>
          </w:p>
        </w:tc>
        <w:tc>
          <w:tcPr>
            <w:tcW w:w="1326" w:type="dxa"/>
            <w:shd w:val="clear" w:color="auto" w:fill="auto"/>
          </w:tcPr>
          <w:p w14:paraId="5204BABB" w14:textId="2613B525"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1A7C6915" w14:textId="1FA28B8D"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724AAB3" w14:textId="77777777" w:rsidTr="00B53157">
        <w:trPr>
          <w:trHeight w:val="54"/>
          <w:jc w:val="center"/>
        </w:trPr>
        <w:tc>
          <w:tcPr>
            <w:tcW w:w="646" w:type="dxa"/>
            <w:shd w:val="clear" w:color="auto" w:fill="auto"/>
            <w:vAlign w:val="center"/>
          </w:tcPr>
          <w:p w14:paraId="5119616C" w14:textId="425C6E3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5BB45FF" w14:textId="6EFC166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n77</w:t>
            </w:r>
          </w:p>
        </w:tc>
        <w:tc>
          <w:tcPr>
            <w:tcW w:w="706" w:type="dxa"/>
            <w:shd w:val="clear" w:color="auto" w:fill="auto"/>
            <w:noWrap/>
            <w:vAlign w:val="center"/>
          </w:tcPr>
          <w:p w14:paraId="0C7938B5" w14:textId="57F46DF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21812EE7" w14:textId="572C9DC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73F121C4" w14:textId="65AE132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04A951D8" w14:textId="622228B8" w:rsidR="008E7D88" w:rsidRPr="008904A4"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(7_100)</w:t>
            </w:r>
          </w:p>
        </w:tc>
        <w:tc>
          <w:tcPr>
            <w:tcW w:w="1326" w:type="dxa"/>
            <w:shd w:val="clear" w:color="auto" w:fill="auto"/>
          </w:tcPr>
          <w:p w14:paraId="6EB585D6" w14:textId="25F30B74"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44DC4FB0" w14:textId="0739C13B"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429773D5" w14:textId="77777777" w:rsidTr="00215AFC">
        <w:trPr>
          <w:trHeight w:val="54"/>
          <w:jc w:val="center"/>
        </w:trPr>
        <w:tc>
          <w:tcPr>
            <w:tcW w:w="646" w:type="dxa"/>
            <w:shd w:val="clear" w:color="auto" w:fill="auto"/>
            <w:vAlign w:val="center"/>
          </w:tcPr>
          <w:p w14:paraId="24B559E3" w14:textId="5380FB5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5C463088" w14:textId="163783B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n78</w:t>
            </w:r>
          </w:p>
        </w:tc>
        <w:tc>
          <w:tcPr>
            <w:tcW w:w="706" w:type="dxa"/>
            <w:shd w:val="clear" w:color="auto" w:fill="auto"/>
            <w:noWrap/>
            <w:vAlign w:val="center"/>
          </w:tcPr>
          <w:p w14:paraId="0BC0ADCC" w14:textId="6AC5AD8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79D81D29" w14:textId="3C9F9D1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72E3949E" w14:textId="52595A7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1FC972CD" w14:textId="48F1218F" w:rsidR="008E7D88" w:rsidRPr="00655189"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(7_100)</w:t>
            </w:r>
          </w:p>
        </w:tc>
        <w:tc>
          <w:tcPr>
            <w:tcW w:w="1326" w:type="dxa"/>
            <w:shd w:val="clear" w:color="auto" w:fill="auto"/>
          </w:tcPr>
          <w:p w14:paraId="0E45F0A0" w14:textId="780B37D4"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2C2CEEE9" w14:textId="4DB6A2F7"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7E9EE681" w14:textId="77777777" w:rsidTr="00215AFC">
        <w:trPr>
          <w:trHeight w:val="54"/>
          <w:jc w:val="center"/>
        </w:trPr>
        <w:tc>
          <w:tcPr>
            <w:tcW w:w="646" w:type="dxa"/>
            <w:shd w:val="clear" w:color="auto" w:fill="auto"/>
            <w:vAlign w:val="center"/>
          </w:tcPr>
          <w:p w14:paraId="474399DB" w14:textId="65A154F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07723A7B" w14:textId="7945AF1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tcPr>
          <w:p w14:paraId="443A44F1" w14:textId="015C09D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0A73BD9A" w14:textId="42F30F6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53D6D94" w14:textId="01A3553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70A175D1" w14:textId="7207E528" w:rsidR="008E7D88" w:rsidRPr="00655189"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(7_100)</w:t>
            </w:r>
          </w:p>
        </w:tc>
        <w:tc>
          <w:tcPr>
            <w:tcW w:w="1326" w:type="dxa"/>
            <w:shd w:val="clear" w:color="auto" w:fill="auto"/>
          </w:tcPr>
          <w:p w14:paraId="7D31D5D2" w14:textId="6169C649"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7BE4E613" w14:textId="0861491E"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EE04B57" w14:textId="77777777" w:rsidTr="00215AFC">
        <w:trPr>
          <w:trHeight w:val="54"/>
          <w:jc w:val="center"/>
        </w:trPr>
        <w:tc>
          <w:tcPr>
            <w:tcW w:w="646" w:type="dxa"/>
            <w:shd w:val="clear" w:color="auto" w:fill="auto"/>
            <w:vAlign w:val="center"/>
          </w:tcPr>
          <w:p w14:paraId="30FDD9C7" w14:textId="33EF1DC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tcPr>
          <w:p w14:paraId="159864F6" w14:textId="77553B9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1265F7A7" w14:textId="1BDD19A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6CDA83AD" w14:textId="0C2EF6A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15FA8507" w14:textId="00B9920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6.1</w:t>
            </w:r>
          </w:p>
        </w:tc>
        <w:tc>
          <w:tcPr>
            <w:tcW w:w="1934" w:type="dxa"/>
            <w:shd w:val="clear" w:color="auto" w:fill="auto"/>
            <w:vAlign w:val="center"/>
          </w:tcPr>
          <w:p w14:paraId="46CE16B7" w14:textId="6A24E2B3" w:rsidR="008E7D88" w:rsidRPr="008904A4" w:rsidRDefault="008E7D88" w:rsidP="008E7D88">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(9_50)</w:t>
            </w:r>
          </w:p>
        </w:tc>
        <w:tc>
          <w:tcPr>
            <w:tcW w:w="1326" w:type="dxa"/>
            <w:shd w:val="clear" w:color="auto" w:fill="auto"/>
          </w:tcPr>
          <w:p w14:paraId="6B4A34A8" w14:textId="31E8CB8B" w:rsidR="008E7D88" w:rsidRPr="00C868EA" w:rsidRDefault="008E7D88" w:rsidP="008E7D88">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18D30A7E" w14:textId="7296AFD9"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213FB3DA" w14:textId="77777777" w:rsidTr="00215AFC">
        <w:trPr>
          <w:trHeight w:val="54"/>
          <w:jc w:val="center"/>
        </w:trPr>
        <w:tc>
          <w:tcPr>
            <w:tcW w:w="646" w:type="dxa"/>
            <w:shd w:val="clear" w:color="auto" w:fill="auto"/>
            <w:vAlign w:val="center"/>
          </w:tcPr>
          <w:p w14:paraId="5DB73793" w14:textId="2419CF09"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n5</w:t>
            </w:r>
          </w:p>
        </w:tc>
        <w:tc>
          <w:tcPr>
            <w:tcW w:w="646" w:type="dxa"/>
            <w:shd w:val="clear" w:color="auto" w:fill="auto"/>
            <w:vAlign w:val="center"/>
          </w:tcPr>
          <w:p w14:paraId="58DBDC9D" w14:textId="0D2861B1"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n71</w:t>
            </w:r>
          </w:p>
        </w:tc>
        <w:tc>
          <w:tcPr>
            <w:tcW w:w="706" w:type="dxa"/>
            <w:shd w:val="clear" w:color="auto" w:fill="auto"/>
            <w:noWrap/>
            <w:vAlign w:val="center"/>
          </w:tcPr>
          <w:p w14:paraId="05AB678D" w14:textId="61387979"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20</w:t>
            </w:r>
          </w:p>
        </w:tc>
        <w:tc>
          <w:tcPr>
            <w:tcW w:w="706" w:type="dxa"/>
            <w:shd w:val="clear" w:color="auto" w:fill="auto"/>
            <w:noWrap/>
            <w:vAlign w:val="center"/>
          </w:tcPr>
          <w:p w14:paraId="1BB05102" w14:textId="4E98FD4F" w:rsidR="008E7D88" w:rsidRPr="00C868EA" w:rsidRDefault="008E7D88" w:rsidP="00541B1A">
            <w:pPr>
              <w:jc w:val="center"/>
              <w:rPr>
                <w:rFonts w:ascii="Arial" w:hAnsi="Arial" w:cs="Arial"/>
                <w:color w:val="000000"/>
                <w:sz w:val="18"/>
                <w:szCs w:val="18"/>
              </w:rPr>
            </w:pPr>
            <w:r w:rsidRPr="00C868EA">
              <w:rPr>
                <w:rFonts w:ascii="Arial" w:eastAsia="SimSun" w:hAnsi="Arial" w:cs="Arial" w:hint="eastAsia"/>
                <w:color w:val="000000"/>
                <w:sz w:val="18"/>
                <w:szCs w:val="18"/>
                <w:lang w:val="zh-CN" w:eastAsia="zh-CN"/>
              </w:rPr>
              <w:t>5</w:t>
            </w:r>
          </w:p>
        </w:tc>
        <w:tc>
          <w:tcPr>
            <w:tcW w:w="667" w:type="dxa"/>
            <w:shd w:val="clear" w:color="auto" w:fill="auto"/>
            <w:noWrap/>
            <w:vAlign w:val="center"/>
          </w:tcPr>
          <w:p w14:paraId="562089D3" w14:textId="5E3A9E2F" w:rsidR="008E7D88" w:rsidRPr="00C868EA" w:rsidRDefault="008E7D88" w:rsidP="00541B1A">
            <w:pPr>
              <w:jc w:val="center"/>
              <w:rPr>
                <w:rFonts w:ascii="Arial" w:hAnsi="Arial" w:cs="Arial"/>
                <w:color w:val="000000"/>
                <w:sz w:val="18"/>
                <w:szCs w:val="18"/>
              </w:rPr>
            </w:pPr>
            <w:r w:rsidRPr="00C868EA">
              <w:rPr>
                <w:rFonts w:ascii="Arial" w:eastAsia="SimSun" w:hAnsi="Arial" w:cs="Arial"/>
                <w:color w:val="000000"/>
                <w:sz w:val="18"/>
                <w:szCs w:val="18"/>
                <w:lang w:eastAsia="zh-CN"/>
              </w:rPr>
              <w:t>3.9</w:t>
            </w:r>
          </w:p>
        </w:tc>
        <w:tc>
          <w:tcPr>
            <w:tcW w:w="1934" w:type="dxa"/>
            <w:shd w:val="clear" w:color="auto" w:fill="auto"/>
            <w:vAlign w:val="center"/>
          </w:tcPr>
          <w:p w14:paraId="39544429" w14:textId="09D34CCA" w:rsidR="008E7D88" w:rsidRPr="00A02F8A" w:rsidRDefault="008E7D88" w:rsidP="00541B1A">
            <w:pPr>
              <w:jc w:val="center"/>
              <w:rPr>
                <w:rFonts w:ascii="Arial" w:hAnsi="Arial" w:cs="Arial"/>
                <w:b/>
                <w:bCs/>
                <w:color w:val="000000"/>
                <w:sz w:val="18"/>
                <w:szCs w:val="18"/>
                <w:highlight w:val="cyan"/>
              </w:rPr>
            </w:pPr>
            <w:r w:rsidRPr="008904A4">
              <w:rPr>
                <w:rFonts w:ascii="Arial" w:eastAsia="SimSun" w:hAnsi="Arial" w:cs="Arial" w:hint="eastAsia"/>
                <w:color w:val="000000"/>
                <w:sz w:val="18"/>
                <w:szCs w:val="18"/>
                <w:highlight w:val="cyan"/>
                <w:lang w:val="zh-CN" w:eastAsia="zh-CN"/>
              </w:rPr>
              <w:t>&gt;ACLR2</w:t>
            </w:r>
            <w:r>
              <w:rPr>
                <w:rFonts w:ascii="Arial" w:eastAsia="SimSun" w:hAnsi="Arial" w:cs="Arial"/>
                <w:color w:val="000000"/>
                <w:sz w:val="18"/>
                <w:szCs w:val="18"/>
                <w:highlight w:val="cyan"/>
                <w:lang w:eastAsia="zh-CN"/>
              </w:rPr>
              <w:t xml:space="preserve"> (9_20)</w:t>
            </w:r>
          </w:p>
        </w:tc>
        <w:tc>
          <w:tcPr>
            <w:tcW w:w="1326" w:type="dxa"/>
            <w:shd w:val="clear" w:color="auto" w:fill="auto"/>
            <w:vAlign w:val="center"/>
          </w:tcPr>
          <w:p w14:paraId="70C7B0EF" w14:textId="7EA84B3B"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37DBAB13" w14:textId="173EB13C"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A6179AB" w14:textId="77777777" w:rsidTr="00215AFC">
        <w:trPr>
          <w:trHeight w:val="54"/>
          <w:jc w:val="center"/>
        </w:trPr>
        <w:tc>
          <w:tcPr>
            <w:tcW w:w="646" w:type="dxa"/>
            <w:shd w:val="clear" w:color="auto" w:fill="auto"/>
            <w:vAlign w:val="center"/>
          </w:tcPr>
          <w:p w14:paraId="23E373C2" w14:textId="0A35A173"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n5</w:t>
            </w:r>
          </w:p>
        </w:tc>
        <w:tc>
          <w:tcPr>
            <w:tcW w:w="646" w:type="dxa"/>
            <w:shd w:val="clear" w:color="auto" w:fill="auto"/>
            <w:vAlign w:val="center"/>
          </w:tcPr>
          <w:p w14:paraId="67DCB0D7" w14:textId="467F77D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lang w:eastAsia="zh-CN"/>
              </w:rPr>
              <w:t>n105</w:t>
            </w:r>
          </w:p>
        </w:tc>
        <w:tc>
          <w:tcPr>
            <w:tcW w:w="706" w:type="dxa"/>
            <w:shd w:val="clear" w:color="auto" w:fill="auto"/>
            <w:noWrap/>
            <w:vAlign w:val="center"/>
          </w:tcPr>
          <w:p w14:paraId="1879205E" w14:textId="2326573E"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20</w:t>
            </w:r>
          </w:p>
        </w:tc>
        <w:tc>
          <w:tcPr>
            <w:tcW w:w="706" w:type="dxa"/>
            <w:shd w:val="clear" w:color="auto" w:fill="auto"/>
            <w:noWrap/>
            <w:vAlign w:val="center"/>
          </w:tcPr>
          <w:p w14:paraId="79DB7E14" w14:textId="10EDA5F7"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5</w:t>
            </w:r>
          </w:p>
        </w:tc>
        <w:tc>
          <w:tcPr>
            <w:tcW w:w="667" w:type="dxa"/>
            <w:shd w:val="clear" w:color="auto" w:fill="auto"/>
            <w:noWrap/>
            <w:vAlign w:val="center"/>
          </w:tcPr>
          <w:p w14:paraId="7480AD7D" w14:textId="0804B04D"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lang w:eastAsia="zh-CN"/>
              </w:rPr>
              <w:t>3.3</w:t>
            </w:r>
          </w:p>
        </w:tc>
        <w:tc>
          <w:tcPr>
            <w:tcW w:w="1934" w:type="dxa"/>
            <w:shd w:val="clear" w:color="auto" w:fill="auto"/>
            <w:vAlign w:val="center"/>
          </w:tcPr>
          <w:p w14:paraId="078C87BB" w14:textId="36EC3CF6"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hint="eastAsia"/>
                <w:color w:val="000000"/>
                <w:sz w:val="18"/>
                <w:szCs w:val="18"/>
                <w:highlight w:val="cyan"/>
                <w:lang w:val="zh-CN" w:eastAsia="zh-CN"/>
              </w:rPr>
              <w:t>&gt;ACLR2</w:t>
            </w:r>
            <w:r>
              <w:rPr>
                <w:rFonts w:ascii="Arial" w:hAnsi="Arial" w:cs="Arial"/>
                <w:color w:val="000000"/>
                <w:sz w:val="18"/>
                <w:szCs w:val="18"/>
                <w:highlight w:val="cyan"/>
                <w:lang w:eastAsia="zh-CN"/>
              </w:rPr>
              <w:t xml:space="preserve"> (9_20)</w:t>
            </w:r>
          </w:p>
        </w:tc>
        <w:tc>
          <w:tcPr>
            <w:tcW w:w="1326" w:type="dxa"/>
            <w:shd w:val="clear" w:color="auto" w:fill="auto"/>
            <w:vAlign w:val="center"/>
          </w:tcPr>
          <w:p w14:paraId="353FB307" w14:textId="195B1331"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67C3DFD1" w14:textId="5B21FA26"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109CB3F2" w14:textId="77777777" w:rsidTr="00215AFC">
        <w:trPr>
          <w:trHeight w:val="54"/>
          <w:jc w:val="center"/>
        </w:trPr>
        <w:tc>
          <w:tcPr>
            <w:tcW w:w="646" w:type="dxa"/>
            <w:shd w:val="clear" w:color="auto" w:fill="auto"/>
            <w:vAlign w:val="center"/>
          </w:tcPr>
          <w:p w14:paraId="7E3318E2" w14:textId="1FEB6BAE"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lastRenderedPageBreak/>
              <w:t>n26</w:t>
            </w:r>
          </w:p>
        </w:tc>
        <w:tc>
          <w:tcPr>
            <w:tcW w:w="646" w:type="dxa"/>
            <w:shd w:val="clear" w:color="auto" w:fill="auto"/>
            <w:vAlign w:val="center"/>
          </w:tcPr>
          <w:p w14:paraId="094E8E5D" w14:textId="258EC289"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n71</w:t>
            </w:r>
          </w:p>
        </w:tc>
        <w:tc>
          <w:tcPr>
            <w:tcW w:w="706" w:type="dxa"/>
            <w:shd w:val="clear" w:color="auto" w:fill="auto"/>
            <w:noWrap/>
            <w:vAlign w:val="center"/>
          </w:tcPr>
          <w:p w14:paraId="25B84DCB" w14:textId="70C9D0D1"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20</w:t>
            </w:r>
          </w:p>
        </w:tc>
        <w:tc>
          <w:tcPr>
            <w:tcW w:w="706" w:type="dxa"/>
            <w:shd w:val="clear" w:color="auto" w:fill="auto"/>
            <w:noWrap/>
            <w:vAlign w:val="center"/>
          </w:tcPr>
          <w:p w14:paraId="2A8D2D94" w14:textId="095CD3F8" w:rsidR="008E7D88" w:rsidRPr="00C868EA" w:rsidRDefault="008E7D88" w:rsidP="00541B1A">
            <w:pPr>
              <w:jc w:val="center"/>
              <w:rPr>
                <w:rFonts w:ascii="Arial" w:hAnsi="Arial" w:cs="Arial"/>
                <w:color w:val="000000"/>
                <w:sz w:val="18"/>
                <w:szCs w:val="18"/>
              </w:rPr>
            </w:pPr>
            <w:r w:rsidRPr="00C868EA">
              <w:rPr>
                <w:rFonts w:ascii="Arial" w:hAnsi="Arial" w:cs="Arial" w:hint="eastAsia"/>
                <w:color w:val="000000"/>
                <w:sz w:val="18"/>
                <w:szCs w:val="18"/>
                <w:lang w:val="zh-CN" w:eastAsia="zh-CN"/>
              </w:rPr>
              <w:t>5</w:t>
            </w:r>
          </w:p>
        </w:tc>
        <w:tc>
          <w:tcPr>
            <w:tcW w:w="667" w:type="dxa"/>
            <w:shd w:val="clear" w:color="auto" w:fill="auto"/>
            <w:noWrap/>
            <w:vAlign w:val="center"/>
          </w:tcPr>
          <w:p w14:paraId="051A4F86" w14:textId="493C9641"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lang w:eastAsia="zh-CN"/>
              </w:rPr>
              <w:t>3.9</w:t>
            </w:r>
          </w:p>
        </w:tc>
        <w:tc>
          <w:tcPr>
            <w:tcW w:w="1934" w:type="dxa"/>
            <w:shd w:val="clear" w:color="auto" w:fill="auto"/>
            <w:vAlign w:val="center"/>
          </w:tcPr>
          <w:p w14:paraId="5D698977" w14:textId="345D0831"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hint="eastAsia"/>
                <w:color w:val="000000"/>
                <w:sz w:val="18"/>
                <w:szCs w:val="18"/>
                <w:highlight w:val="cyan"/>
                <w:lang w:val="zh-CN" w:eastAsia="zh-CN"/>
              </w:rPr>
              <w:t>&gt;ACLR2</w:t>
            </w:r>
            <w:r>
              <w:rPr>
                <w:rFonts w:ascii="Arial" w:hAnsi="Arial" w:cs="Arial"/>
                <w:color w:val="000000"/>
                <w:sz w:val="18"/>
                <w:szCs w:val="18"/>
                <w:highlight w:val="cyan"/>
                <w:lang w:eastAsia="zh-CN"/>
              </w:rPr>
              <w:t xml:space="preserve"> (9_20)</w:t>
            </w:r>
          </w:p>
        </w:tc>
        <w:tc>
          <w:tcPr>
            <w:tcW w:w="1326" w:type="dxa"/>
            <w:shd w:val="clear" w:color="auto" w:fill="auto"/>
            <w:vAlign w:val="center"/>
          </w:tcPr>
          <w:p w14:paraId="34CB8681" w14:textId="55FC02E9"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7EF3C865" w14:textId="41867C37"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4259D4C9" w14:textId="77777777" w:rsidTr="00215AFC">
        <w:trPr>
          <w:trHeight w:val="54"/>
          <w:jc w:val="center"/>
        </w:trPr>
        <w:tc>
          <w:tcPr>
            <w:tcW w:w="646" w:type="dxa"/>
            <w:shd w:val="clear" w:color="auto" w:fill="auto"/>
            <w:vAlign w:val="center"/>
          </w:tcPr>
          <w:p w14:paraId="66B0171D" w14:textId="70100BB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n34</w:t>
            </w:r>
          </w:p>
        </w:tc>
        <w:tc>
          <w:tcPr>
            <w:tcW w:w="646" w:type="dxa"/>
            <w:shd w:val="clear" w:color="auto" w:fill="auto"/>
            <w:vAlign w:val="center"/>
          </w:tcPr>
          <w:p w14:paraId="0C73A953" w14:textId="329DD24E"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tcPr>
          <w:p w14:paraId="4C339D4F" w14:textId="6B99D2F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7326B677" w14:textId="073F961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2F32DA1C" w14:textId="2D6DBF1B"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3</w:t>
            </w:r>
          </w:p>
        </w:tc>
        <w:tc>
          <w:tcPr>
            <w:tcW w:w="1934" w:type="dxa"/>
            <w:shd w:val="clear" w:color="auto" w:fill="auto"/>
            <w:vAlign w:val="center"/>
          </w:tcPr>
          <w:p w14:paraId="4CE626C8" w14:textId="664944F9"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(9_15)</w:t>
            </w:r>
          </w:p>
        </w:tc>
        <w:tc>
          <w:tcPr>
            <w:tcW w:w="1326" w:type="dxa"/>
            <w:shd w:val="clear" w:color="auto" w:fill="auto"/>
            <w:vAlign w:val="center"/>
          </w:tcPr>
          <w:p w14:paraId="346AB2DB" w14:textId="400882C1"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same</w:t>
            </w:r>
          </w:p>
        </w:tc>
        <w:tc>
          <w:tcPr>
            <w:tcW w:w="1287" w:type="dxa"/>
            <w:shd w:val="clear" w:color="auto" w:fill="auto"/>
            <w:vAlign w:val="center"/>
          </w:tcPr>
          <w:p w14:paraId="7C5C3A1F" w14:textId="5F581FD9" w:rsidR="008E7D88" w:rsidRPr="00C868EA" w:rsidRDefault="005815A1" w:rsidP="00541B1A">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7FEEE6FD" w14:textId="77777777" w:rsidTr="00215AFC">
        <w:trPr>
          <w:trHeight w:val="54"/>
          <w:jc w:val="center"/>
        </w:trPr>
        <w:tc>
          <w:tcPr>
            <w:tcW w:w="646" w:type="dxa"/>
            <w:shd w:val="clear" w:color="auto" w:fill="auto"/>
            <w:vAlign w:val="center"/>
          </w:tcPr>
          <w:p w14:paraId="0B4505EE" w14:textId="2DFF7F4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n41</w:t>
            </w:r>
          </w:p>
        </w:tc>
        <w:tc>
          <w:tcPr>
            <w:tcW w:w="646" w:type="dxa"/>
            <w:shd w:val="clear" w:color="auto" w:fill="auto"/>
            <w:vAlign w:val="center"/>
          </w:tcPr>
          <w:p w14:paraId="720125F1" w14:textId="3DC2320A"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n48</w:t>
            </w:r>
          </w:p>
        </w:tc>
        <w:tc>
          <w:tcPr>
            <w:tcW w:w="706" w:type="dxa"/>
            <w:shd w:val="clear" w:color="auto" w:fill="auto"/>
            <w:noWrap/>
            <w:vAlign w:val="center"/>
          </w:tcPr>
          <w:p w14:paraId="31198E61" w14:textId="5E067768"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100</w:t>
            </w:r>
          </w:p>
        </w:tc>
        <w:tc>
          <w:tcPr>
            <w:tcW w:w="706" w:type="dxa"/>
            <w:shd w:val="clear" w:color="auto" w:fill="auto"/>
            <w:noWrap/>
            <w:vAlign w:val="center"/>
          </w:tcPr>
          <w:p w14:paraId="3C77F495" w14:textId="391FBF73"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0EECDB2" w14:textId="1200837C"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44561023" w14:textId="38C0E452"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(9_100)</w:t>
            </w:r>
          </w:p>
        </w:tc>
        <w:tc>
          <w:tcPr>
            <w:tcW w:w="1326" w:type="dxa"/>
            <w:shd w:val="clear" w:color="auto" w:fill="auto"/>
            <w:vAlign w:val="center"/>
          </w:tcPr>
          <w:p w14:paraId="34B5ECD3" w14:textId="4AD551FC" w:rsidR="008E7D88" w:rsidRPr="00C868EA" w:rsidRDefault="008E7D88" w:rsidP="00541B1A">
            <w:pPr>
              <w:jc w:val="center"/>
              <w:rPr>
                <w:rFonts w:ascii="Arial" w:hAnsi="Arial" w:cs="Arial"/>
                <w:color w:val="000000"/>
                <w:sz w:val="18"/>
                <w:szCs w:val="18"/>
              </w:rPr>
            </w:pPr>
            <w:r>
              <w:rPr>
                <w:rFonts w:ascii="Arial" w:hAnsi="Arial" w:cs="Arial"/>
                <w:color w:val="000000"/>
                <w:sz w:val="18"/>
                <w:szCs w:val="18"/>
              </w:rPr>
              <w:t>adjacent</w:t>
            </w:r>
          </w:p>
        </w:tc>
        <w:tc>
          <w:tcPr>
            <w:tcW w:w="1287" w:type="dxa"/>
            <w:shd w:val="clear" w:color="auto" w:fill="auto"/>
            <w:vAlign w:val="center"/>
          </w:tcPr>
          <w:p w14:paraId="424B39E3" w14:textId="213DCAFF" w:rsidR="008E7D88" w:rsidRPr="00C868EA" w:rsidRDefault="00215AFC"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06068817" w14:textId="77777777" w:rsidTr="00215AFC">
        <w:trPr>
          <w:trHeight w:val="54"/>
          <w:jc w:val="center"/>
        </w:trPr>
        <w:tc>
          <w:tcPr>
            <w:tcW w:w="646" w:type="dxa"/>
            <w:shd w:val="clear" w:color="auto" w:fill="auto"/>
            <w:vAlign w:val="center"/>
          </w:tcPr>
          <w:p w14:paraId="0B20739F" w14:textId="649F12F2"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n1</w:t>
            </w:r>
          </w:p>
        </w:tc>
        <w:tc>
          <w:tcPr>
            <w:tcW w:w="646" w:type="dxa"/>
            <w:shd w:val="clear" w:color="auto" w:fill="auto"/>
            <w:vAlign w:val="center"/>
          </w:tcPr>
          <w:p w14:paraId="77004A0A" w14:textId="45A6C846"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n38</w:t>
            </w:r>
          </w:p>
        </w:tc>
        <w:tc>
          <w:tcPr>
            <w:tcW w:w="706" w:type="dxa"/>
            <w:shd w:val="clear" w:color="auto" w:fill="auto"/>
            <w:noWrap/>
            <w:vAlign w:val="center"/>
          </w:tcPr>
          <w:p w14:paraId="61255313" w14:textId="2A5DF0A9"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6FF0DA0A" w14:textId="70E644F4"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05E99F2F" w14:textId="4CF0425F" w:rsidR="008E7D88" w:rsidRPr="00C868EA" w:rsidRDefault="008E7D88" w:rsidP="00541B1A">
            <w:pPr>
              <w:jc w:val="center"/>
              <w:rPr>
                <w:rFonts w:ascii="Arial" w:hAnsi="Arial" w:cs="Arial"/>
                <w:color w:val="000000"/>
                <w:sz w:val="18"/>
                <w:szCs w:val="18"/>
              </w:rPr>
            </w:pPr>
            <w:r w:rsidRPr="00C868EA">
              <w:rPr>
                <w:rFonts w:ascii="Arial" w:hAnsi="Arial" w:cs="Arial"/>
                <w:color w:val="000000"/>
                <w:sz w:val="18"/>
                <w:szCs w:val="18"/>
              </w:rPr>
              <w:t>2.9</w:t>
            </w:r>
          </w:p>
        </w:tc>
        <w:tc>
          <w:tcPr>
            <w:tcW w:w="1934" w:type="dxa"/>
            <w:shd w:val="clear" w:color="auto" w:fill="auto"/>
            <w:vAlign w:val="center"/>
          </w:tcPr>
          <w:p w14:paraId="6E8C70C3" w14:textId="382F088F" w:rsidR="008E7D88" w:rsidRPr="00454D1E" w:rsidRDefault="008E7D88" w:rsidP="00541B1A">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(10_50)</w:t>
            </w:r>
          </w:p>
        </w:tc>
        <w:tc>
          <w:tcPr>
            <w:tcW w:w="1326" w:type="dxa"/>
            <w:shd w:val="clear" w:color="auto" w:fill="auto"/>
            <w:vAlign w:val="center"/>
          </w:tcPr>
          <w:p w14:paraId="1CCEECDE" w14:textId="5A19FA1B" w:rsidR="008E7D88" w:rsidRPr="00C868EA" w:rsidRDefault="008E7D88" w:rsidP="00541B1A">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4961B639" w14:textId="5AA16224" w:rsidR="008E7D88" w:rsidRPr="00C868EA" w:rsidRDefault="00215AFC" w:rsidP="00541B1A">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58C878C8" w14:textId="77777777" w:rsidTr="00215AFC">
        <w:trPr>
          <w:trHeight w:val="54"/>
          <w:jc w:val="center"/>
        </w:trPr>
        <w:tc>
          <w:tcPr>
            <w:tcW w:w="646" w:type="dxa"/>
            <w:shd w:val="clear" w:color="auto" w:fill="auto"/>
            <w:vAlign w:val="center"/>
          </w:tcPr>
          <w:p w14:paraId="439F8391" w14:textId="02A0999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598727C4" w14:textId="662FF5D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n66</w:t>
            </w:r>
          </w:p>
        </w:tc>
        <w:tc>
          <w:tcPr>
            <w:tcW w:w="706" w:type="dxa"/>
            <w:shd w:val="clear" w:color="auto" w:fill="auto"/>
            <w:noWrap/>
            <w:vAlign w:val="center"/>
          </w:tcPr>
          <w:p w14:paraId="310D7F18" w14:textId="58F617D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6DD17CFB" w14:textId="73FE47F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8B48B0B" w14:textId="7D1B779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1.9</w:t>
            </w:r>
          </w:p>
        </w:tc>
        <w:tc>
          <w:tcPr>
            <w:tcW w:w="1934" w:type="dxa"/>
            <w:shd w:val="clear" w:color="auto" w:fill="auto"/>
            <w:vAlign w:val="center"/>
          </w:tcPr>
          <w:p w14:paraId="6146E129" w14:textId="21C6CF5E"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(10_40)</w:t>
            </w:r>
          </w:p>
        </w:tc>
        <w:tc>
          <w:tcPr>
            <w:tcW w:w="1326" w:type="dxa"/>
            <w:shd w:val="clear" w:color="auto" w:fill="auto"/>
          </w:tcPr>
          <w:p w14:paraId="7738DCA0" w14:textId="517C4177"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5B74D431" w14:textId="52CAA7D0"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1E3D19" w:rsidRPr="00C868EA" w14:paraId="390AF65D" w14:textId="77777777" w:rsidTr="00215AFC">
        <w:trPr>
          <w:trHeight w:val="54"/>
          <w:jc w:val="center"/>
        </w:trPr>
        <w:tc>
          <w:tcPr>
            <w:tcW w:w="646" w:type="dxa"/>
            <w:shd w:val="clear" w:color="auto" w:fill="auto"/>
            <w:vAlign w:val="center"/>
          </w:tcPr>
          <w:p w14:paraId="384E18EA" w14:textId="6C3218CC"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n7</w:t>
            </w:r>
          </w:p>
        </w:tc>
        <w:tc>
          <w:tcPr>
            <w:tcW w:w="646" w:type="dxa"/>
            <w:shd w:val="clear" w:color="auto" w:fill="auto"/>
            <w:vAlign w:val="center"/>
          </w:tcPr>
          <w:p w14:paraId="271EAC71" w14:textId="58EE32A2"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n3</w:t>
            </w:r>
          </w:p>
        </w:tc>
        <w:tc>
          <w:tcPr>
            <w:tcW w:w="706" w:type="dxa"/>
            <w:shd w:val="clear" w:color="auto" w:fill="auto"/>
            <w:noWrap/>
            <w:vAlign w:val="center"/>
          </w:tcPr>
          <w:p w14:paraId="5ECA1FF3" w14:textId="451959AD"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0B389043" w14:textId="7892201B"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14030BCC" w14:textId="18E698FB" w:rsidR="001E3D19" w:rsidRPr="00C868EA" w:rsidRDefault="001E3D19" w:rsidP="001E3D19">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vAlign w:val="center"/>
          </w:tcPr>
          <w:p w14:paraId="53E84017" w14:textId="6187A1AF" w:rsidR="001E3D19" w:rsidRPr="008904A4" w:rsidRDefault="001E3D19" w:rsidP="001E3D19">
            <w:pPr>
              <w:jc w:val="center"/>
              <w:rPr>
                <w:rFonts w:ascii="Arial" w:hAnsi="Arial" w:cs="Arial"/>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(&gt;10_50)</w:t>
            </w:r>
          </w:p>
        </w:tc>
        <w:tc>
          <w:tcPr>
            <w:tcW w:w="1326" w:type="dxa"/>
            <w:shd w:val="clear" w:color="auto" w:fill="auto"/>
          </w:tcPr>
          <w:p w14:paraId="0FEF87ED" w14:textId="2B52A1E0" w:rsidR="001E3D19" w:rsidRPr="00D609FD" w:rsidRDefault="001E3D19" w:rsidP="001E3D19">
            <w:pPr>
              <w:jc w:val="center"/>
              <w:rPr>
                <w:rFonts w:ascii="Arial" w:hAnsi="Arial" w:cs="Arial"/>
                <w:color w:val="000000"/>
                <w:sz w:val="18"/>
                <w:szCs w:val="18"/>
              </w:rPr>
            </w:pPr>
            <w:r w:rsidRPr="00F724C5">
              <w:rPr>
                <w:rFonts w:ascii="Arial" w:hAnsi="Arial" w:cs="Arial"/>
                <w:color w:val="000000"/>
                <w:sz w:val="18"/>
                <w:szCs w:val="18"/>
              </w:rPr>
              <w:t>adjacent</w:t>
            </w:r>
          </w:p>
        </w:tc>
        <w:tc>
          <w:tcPr>
            <w:tcW w:w="1287" w:type="dxa"/>
            <w:shd w:val="clear" w:color="auto" w:fill="auto"/>
            <w:vAlign w:val="center"/>
          </w:tcPr>
          <w:p w14:paraId="733E5334" w14:textId="1C18C60D" w:rsidR="001E3D19" w:rsidRDefault="001E3D19" w:rsidP="001E3D19">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78A8769B" w14:textId="77777777" w:rsidTr="00215AFC">
        <w:trPr>
          <w:trHeight w:val="54"/>
          <w:jc w:val="center"/>
        </w:trPr>
        <w:tc>
          <w:tcPr>
            <w:tcW w:w="646" w:type="dxa"/>
            <w:shd w:val="clear" w:color="auto" w:fill="auto"/>
            <w:vAlign w:val="center"/>
          </w:tcPr>
          <w:p w14:paraId="1DCE63FB" w14:textId="568F2ED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n30</w:t>
            </w:r>
          </w:p>
        </w:tc>
        <w:tc>
          <w:tcPr>
            <w:tcW w:w="646" w:type="dxa"/>
            <w:shd w:val="clear" w:color="auto" w:fill="auto"/>
            <w:vAlign w:val="center"/>
          </w:tcPr>
          <w:p w14:paraId="11DE4710" w14:textId="4E053D8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n66</w:t>
            </w:r>
          </w:p>
        </w:tc>
        <w:tc>
          <w:tcPr>
            <w:tcW w:w="706" w:type="dxa"/>
            <w:shd w:val="clear" w:color="auto" w:fill="auto"/>
            <w:noWrap/>
            <w:vAlign w:val="center"/>
          </w:tcPr>
          <w:p w14:paraId="1758F11B" w14:textId="3A1575A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706" w:type="dxa"/>
            <w:shd w:val="clear" w:color="auto" w:fill="auto"/>
            <w:noWrap/>
            <w:vAlign w:val="center"/>
          </w:tcPr>
          <w:p w14:paraId="4A264671" w14:textId="6450325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9692848" w14:textId="73A7C17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123B13B9" w14:textId="05B5E33A"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(&gt;10_10)</w:t>
            </w:r>
          </w:p>
        </w:tc>
        <w:tc>
          <w:tcPr>
            <w:tcW w:w="1326" w:type="dxa"/>
            <w:shd w:val="clear" w:color="auto" w:fill="auto"/>
          </w:tcPr>
          <w:p w14:paraId="7F705135" w14:textId="26E85570"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2E85684" w14:textId="4394CA8D"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9F2383B" w14:textId="77777777" w:rsidTr="00215AFC">
        <w:trPr>
          <w:trHeight w:val="54"/>
          <w:jc w:val="center"/>
        </w:trPr>
        <w:tc>
          <w:tcPr>
            <w:tcW w:w="646" w:type="dxa"/>
            <w:shd w:val="clear" w:color="auto" w:fill="auto"/>
            <w:vAlign w:val="center"/>
          </w:tcPr>
          <w:p w14:paraId="71DB0434" w14:textId="2DDAD84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n34</w:t>
            </w:r>
          </w:p>
        </w:tc>
        <w:tc>
          <w:tcPr>
            <w:tcW w:w="646" w:type="dxa"/>
            <w:shd w:val="clear" w:color="auto" w:fill="auto"/>
            <w:vAlign w:val="center"/>
          </w:tcPr>
          <w:p w14:paraId="7A3D2E4E" w14:textId="3FA6E13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n40</w:t>
            </w:r>
          </w:p>
        </w:tc>
        <w:tc>
          <w:tcPr>
            <w:tcW w:w="706" w:type="dxa"/>
            <w:shd w:val="clear" w:color="auto" w:fill="auto"/>
            <w:noWrap/>
            <w:vAlign w:val="center"/>
          </w:tcPr>
          <w:p w14:paraId="18266A70" w14:textId="001B169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14CE0728" w14:textId="2A3F1C6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EF55369" w14:textId="5231DBC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6</w:t>
            </w:r>
          </w:p>
        </w:tc>
        <w:tc>
          <w:tcPr>
            <w:tcW w:w="1934" w:type="dxa"/>
            <w:shd w:val="clear" w:color="auto" w:fill="auto"/>
            <w:vAlign w:val="center"/>
          </w:tcPr>
          <w:p w14:paraId="648DC0BA" w14:textId="5DC8941E"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(&gt;10_15)</w:t>
            </w:r>
          </w:p>
        </w:tc>
        <w:tc>
          <w:tcPr>
            <w:tcW w:w="1326" w:type="dxa"/>
            <w:shd w:val="clear" w:color="auto" w:fill="auto"/>
          </w:tcPr>
          <w:p w14:paraId="2D279AC1" w14:textId="3A22700C"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6368A944" w14:textId="7C3EE02F"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4CD040E9" w14:textId="77777777" w:rsidTr="00215AFC">
        <w:trPr>
          <w:trHeight w:val="54"/>
          <w:jc w:val="center"/>
        </w:trPr>
        <w:tc>
          <w:tcPr>
            <w:tcW w:w="646" w:type="dxa"/>
            <w:shd w:val="clear" w:color="auto" w:fill="auto"/>
            <w:vAlign w:val="center"/>
          </w:tcPr>
          <w:p w14:paraId="3C6420CD" w14:textId="72E7194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n34</w:t>
            </w:r>
          </w:p>
        </w:tc>
        <w:tc>
          <w:tcPr>
            <w:tcW w:w="646" w:type="dxa"/>
            <w:shd w:val="clear" w:color="auto" w:fill="auto"/>
            <w:vAlign w:val="center"/>
          </w:tcPr>
          <w:p w14:paraId="684B2B7E" w14:textId="26C2164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26D06481" w14:textId="7EDD9F4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15</w:t>
            </w:r>
          </w:p>
        </w:tc>
        <w:tc>
          <w:tcPr>
            <w:tcW w:w="706" w:type="dxa"/>
            <w:shd w:val="clear" w:color="auto" w:fill="auto"/>
            <w:noWrap/>
            <w:vAlign w:val="center"/>
          </w:tcPr>
          <w:p w14:paraId="23AC79A3" w14:textId="173509F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2AC334B6" w14:textId="68CC1D2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3.2</w:t>
            </w:r>
          </w:p>
        </w:tc>
        <w:tc>
          <w:tcPr>
            <w:tcW w:w="1934" w:type="dxa"/>
            <w:shd w:val="clear" w:color="auto" w:fill="auto"/>
            <w:vAlign w:val="center"/>
          </w:tcPr>
          <w:p w14:paraId="1DCA036F" w14:textId="79881605"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(&gt;10_15)</w:t>
            </w:r>
          </w:p>
        </w:tc>
        <w:tc>
          <w:tcPr>
            <w:tcW w:w="1326" w:type="dxa"/>
            <w:shd w:val="clear" w:color="auto" w:fill="auto"/>
          </w:tcPr>
          <w:p w14:paraId="69F28094" w14:textId="56314557"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73BA401" w14:textId="132B5480"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0834E199" w14:textId="77777777" w:rsidTr="00215AFC">
        <w:trPr>
          <w:trHeight w:val="54"/>
          <w:jc w:val="center"/>
        </w:trPr>
        <w:tc>
          <w:tcPr>
            <w:tcW w:w="646" w:type="dxa"/>
            <w:shd w:val="clear" w:color="auto" w:fill="auto"/>
            <w:vAlign w:val="center"/>
          </w:tcPr>
          <w:p w14:paraId="6C571ACF" w14:textId="74C1B36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64AC742D" w14:textId="460B69E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n1</w:t>
            </w:r>
          </w:p>
        </w:tc>
        <w:tc>
          <w:tcPr>
            <w:tcW w:w="706" w:type="dxa"/>
            <w:shd w:val="clear" w:color="auto" w:fill="auto"/>
            <w:noWrap/>
            <w:vAlign w:val="center"/>
          </w:tcPr>
          <w:p w14:paraId="46F1E1A7" w14:textId="3EEB934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486A8E72" w14:textId="6E7DA6AA"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AE78FE5" w14:textId="656FB77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1.9</w:t>
            </w:r>
          </w:p>
        </w:tc>
        <w:tc>
          <w:tcPr>
            <w:tcW w:w="1934" w:type="dxa"/>
            <w:shd w:val="clear" w:color="auto" w:fill="auto"/>
          </w:tcPr>
          <w:p w14:paraId="60880DEB" w14:textId="09DE9692" w:rsidR="008E7D88" w:rsidRPr="00454D1E" w:rsidRDefault="008E7D88" w:rsidP="008E7D88">
            <w:pPr>
              <w:jc w:val="center"/>
              <w:rPr>
                <w:rFonts w:ascii="Arial" w:hAnsi="Arial" w:cs="Arial"/>
                <w:b/>
                <w:bCs/>
                <w:color w:val="000000"/>
                <w:sz w:val="18"/>
                <w:szCs w:val="18"/>
                <w:highlight w:val="cyan"/>
              </w:rPr>
            </w:pPr>
            <w:r w:rsidRPr="00E66DF0">
              <w:rPr>
                <w:rFonts w:ascii="Arial" w:hAnsi="Arial" w:cs="Arial"/>
                <w:color w:val="000000"/>
                <w:sz w:val="18"/>
                <w:szCs w:val="18"/>
                <w:highlight w:val="cyan"/>
              </w:rPr>
              <w:t>&gt;ACLR2 (&gt;10_40)</w:t>
            </w:r>
          </w:p>
        </w:tc>
        <w:tc>
          <w:tcPr>
            <w:tcW w:w="1326" w:type="dxa"/>
            <w:shd w:val="clear" w:color="auto" w:fill="auto"/>
          </w:tcPr>
          <w:p w14:paraId="5E8AE662" w14:textId="3B3DF14C"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1B51AAA" w14:textId="3E2B63F5"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563429E8" w14:textId="77777777" w:rsidTr="00215AFC">
        <w:trPr>
          <w:trHeight w:val="54"/>
          <w:jc w:val="center"/>
        </w:trPr>
        <w:tc>
          <w:tcPr>
            <w:tcW w:w="646" w:type="dxa"/>
            <w:shd w:val="clear" w:color="auto" w:fill="auto"/>
            <w:vAlign w:val="center"/>
          </w:tcPr>
          <w:p w14:paraId="6FBF68EB" w14:textId="3B430AF3"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1D29045F" w14:textId="1607D0B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w:t>
            </w:r>
          </w:p>
        </w:tc>
        <w:tc>
          <w:tcPr>
            <w:tcW w:w="706" w:type="dxa"/>
            <w:shd w:val="clear" w:color="auto" w:fill="auto"/>
            <w:noWrap/>
            <w:vAlign w:val="center"/>
          </w:tcPr>
          <w:p w14:paraId="499973DF" w14:textId="44DDC38F"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1EFF172B" w14:textId="0AA413B4"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B288857" w14:textId="5394903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tcPr>
          <w:p w14:paraId="1D034288" w14:textId="056CA3A9" w:rsidR="008E7D88" w:rsidRPr="00454D1E" w:rsidRDefault="008E7D88" w:rsidP="008E7D88">
            <w:pPr>
              <w:jc w:val="center"/>
              <w:rPr>
                <w:rFonts w:ascii="Arial" w:hAnsi="Arial" w:cs="Arial"/>
                <w:b/>
                <w:bCs/>
                <w:color w:val="000000"/>
                <w:sz w:val="18"/>
                <w:szCs w:val="18"/>
                <w:highlight w:val="cyan"/>
              </w:rPr>
            </w:pPr>
            <w:r w:rsidRPr="00E66DF0">
              <w:rPr>
                <w:rFonts w:ascii="Arial" w:hAnsi="Arial" w:cs="Arial"/>
                <w:color w:val="000000"/>
                <w:sz w:val="18"/>
                <w:szCs w:val="18"/>
                <w:highlight w:val="cyan"/>
              </w:rPr>
              <w:t>&gt;ACLR2 (&gt;10_40)</w:t>
            </w:r>
          </w:p>
        </w:tc>
        <w:tc>
          <w:tcPr>
            <w:tcW w:w="1326" w:type="dxa"/>
            <w:shd w:val="clear" w:color="auto" w:fill="auto"/>
          </w:tcPr>
          <w:p w14:paraId="211C157A" w14:textId="525ED084"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4D70BA64" w14:textId="21A67497"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441BAD9" w14:textId="77777777" w:rsidTr="00215AFC">
        <w:trPr>
          <w:trHeight w:val="54"/>
          <w:jc w:val="center"/>
        </w:trPr>
        <w:tc>
          <w:tcPr>
            <w:tcW w:w="646" w:type="dxa"/>
            <w:shd w:val="clear" w:color="auto" w:fill="auto"/>
            <w:vAlign w:val="center"/>
          </w:tcPr>
          <w:p w14:paraId="2A38952F" w14:textId="33CF4789"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57BFE5C5" w14:textId="31F8350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n25</w:t>
            </w:r>
          </w:p>
        </w:tc>
        <w:tc>
          <w:tcPr>
            <w:tcW w:w="706" w:type="dxa"/>
            <w:shd w:val="clear" w:color="auto" w:fill="auto"/>
            <w:noWrap/>
            <w:vAlign w:val="center"/>
          </w:tcPr>
          <w:p w14:paraId="77DE8B28" w14:textId="1A161FDD"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2F8D8082" w14:textId="5DD1131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6287C22F" w14:textId="38D7115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0.6</w:t>
            </w:r>
          </w:p>
        </w:tc>
        <w:tc>
          <w:tcPr>
            <w:tcW w:w="1934" w:type="dxa"/>
            <w:shd w:val="clear" w:color="auto" w:fill="auto"/>
          </w:tcPr>
          <w:p w14:paraId="0D315F71" w14:textId="2DC1B763" w:rsidR="008E7D88" w:rsidRPr="00454D1E" w:rsidRDefault="008E7D88" w:rsidP="008E7D88">
            <w:pPr>
              <w:jc w:val="center"/>
              <w:rPr>
                <w:rFonts w:ascii="Arial" w:hAnsi="Arial" w:cs="Arial"/>
                <w:b/>
                <w:bCs/>
                <w:color w:val="000000"/>
                <w:sz w:val="18"/>
                <w:szCs w:val="18"/>
                <w:highlight w:val="cyan"/>
              </w:rPr>
            </w:pPr>
            <w:r w:rsidRPr="00E66DF0">
              <w:rPr>
                <w:rFonts w:ascii="Arial" w:hAnsi="Arial" w:cs="Arial"/>
                <w:color w:val="000000"/>
                <w:sz w:val="18"/>
                <w:szCs w:val="18"/>
                <w:highlight w:val="cyan"/>
              </w:rPr>
              <w:t>&gt;ACLR2 (&gt;10_40)</w:t>
            </w:r>
          </w:p>
        </w:tc>
        <w:tc>
          <w:tcPr>
            <w:tcW w:w="1326" w:type="dxa"/>
            <w:shd w:val="clear" w:color="auto" w:fill="auto"/>
          </w:tcPr>
          <w:p w14:paraId="3A2727C6" w14:textId="1A7244FA"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0B2DB9D7" w14:textId="09D37C62"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tr w:rsidR="008E7D88" w:rsidRPr="00C868EA" w14:paraId="02088A9A" w14:textId="77777777" w:rsidTr="00215AFC">
        <w:trPr>
          <w:trHeight w:val="54"/>
          <w:jc w:val="center"/>
        </w:trPr>
        <w:tc>
          <w:tcPr>
            <w:tcW w:w="646" w:type="dxa"/>
            <w:shd w:val="clear" w:color="auto" w:fill="auto"/>
            <w:vAlign w:val="center"/>
          </w:tcPr>
          <w:p w14:paraId="68A9CE94" w14:textId="7BA516F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n38</w:t>
            </w:r>
          </w:p>
        </w:tc>
        <w:tc>
          <w:tcPr>
            <w:tcW w:w="646" w:type="dxa"/>
            <w:shd w:val="clear" w:color="auto" w:fill="auto"/>
            <w:vAlign w:val="center"/>
          </w:tcPr>
          <w:p w14:paraId="5566E300" w14:textId="076E34C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n78</w:t>
            </w:r>
          </w:p>
        </w:tc>
        <w:tc>
          <w:tcPr>
            <w:tcW w:w="706" w:type="dxa"/>
            <w:shd w:val="clear" w:color="auto" w:fill="auto"/>
            <w:noWrap/>
            <w:vAlign w:val="center"/>
          </w:tcPr>
          <w:p w14:paraId="671F4BAB" w14:textId="29EBA1AB"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36A6C2B4" w14:textId="4FA5DBC3"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3688363A" w14:textId="28EC9BF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8.3</w:t>
            </w:r>
          </w:p>
        </w:tc>
        <w:tc>
          <w:tcPr>
            <w:tcW w:w="1934" w:type="dxa"/>
            <w:shd w:val="clear" w:color="auto" w:fill="auto"/>
            <w:vAlign w:val="center"/>
          </w:tcPr>
          <w:p w14:paraId="229529D0" w14:textId="1828EBB7"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(&gt;10_40)</w:t>
            </w:r>
          </w:p>
        </w:tc>
        <w:tc>
          <w:tcPr>
            <w:tcW w:w="1326" w:type="dxa"/>
            <w:shd w:val="clear" w:color="auto" w:fill="auto"/>
          </w:tcPr>
          <w:p w14:paraId="4F71C2C4" w14:textId="2CCCE950"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5A49A780" w14:textId="00557BDC"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5CAFF943" w14:textId="77777777" w:rsidTr="00215AFC">
        <w:trPr>
          <w:trHeight w:val="54"/>
          <w:jc w:val="center"/>
        </w:trPr>
        <w:tc>
          <w:tcPr>
            <w:tcW w:w="646" w:type="dxa"/>
            <w:shd w:val="clear" w:color="auto" w:fill="auto"/>
            <w:vAlign w:val="center"/>
          </w:tcPr>
          <w:p w14:paraId="1CB9DC89" w14:textId="74E784C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n39</w:t>
            </w:r>
          </w:p>
        </w:tc>
        <w:tc>
          <w:tcPr>
            <w:tcW w:w="646" w:type="dxa"/>
            <w:shd w:val="clear" w:color="auto" w:fill="auto"/>
            <w:vAlign w:val="center"/>
          </w:tcPr>
          <w:p w14:paraId="214E3C28" w14:textId="70DE8496"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5166807B" w14:textId="23915FB6"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40</w:t>
            </w:r>
          </w:p>
        </w:tc>
        <w:tc>
          <w:tcPr>
            <w:tcW w:w="706" w:type="dxa"/>
            <w:shd w:val="clear" w:color="auto" w:fill="auto"/>
            <w:noWrap/>
            <w:vAlign w:val="center"/>
          </w:tcPr>
          <w:p w14:paraId="645BC021" w14:textId="1B118E47"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2EE69CD6" w14:textId="0B8C066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3.3</w:t>
            </w:r>
          </w:p>
        </w:tc>
        <w:tc>
          <w:tcPr>
            <w:tcW w:w="1934" w:type="dxa"/>
            <w:shd w:val="clear" w:color="auto" w:fill="auto"/>
            <w:vAlign w:val="center"/>
          </w:tcPr>
          <w:p w14:paraId="601B9854" w14:textId="15DD366B"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(&gt;10_40)</w:t>
            </w:r>
          </w:p>
        </w:tc>
        <w:tc>
          <w:tcPr>
            <w:tcW w:w="1326" w:type="dxa"/>
            <w:shd w:val="clear" w:color="auto" w:fill="auto"/>
          </w:tcPr>
          <w:p w14:paraId="1DAFBF83" w14:textId="4C1F6845"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7A52B4C4" w14:textId="6A7D53BA"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193E53D1" w14:textId="77777777" w:rsidTr="00215AFC">
        <w:trPr>
          <w:trHeight w:val="54"/>
          <w:jc w:val="center"/>
        </w:trPr>
        <w:tc>
          <w:tcPr>
            <w:tcW w:w="646" w:type="dxa"/>
            <w:shd w:val="clear" w:color="auto" w:fill="auto"/>
            <w:vAlign w:val="center"/>
          </w:tcPr>
          <w:p w14:paraId="65FA79D8" w14:textId="627D5A6C"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n3</w:t>
            </w:r>
          </w:p>
        </w:tc>
        <w:tc>
          <w:tcPr>
            <w:tcW w:w="646" w:type="dxa"/>
            <w:shd w:val="clear" w:color="auto" w:fill="auto"/>
            <w:vAlign w:val="center"/>
          </w:tcPr>
          <w:p w14:paraId="552152FF" w14:textId="7E02B9DF"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n41</w:t>
            </w:r>
          </w:p>
        </w:tc>
        <w:tc>
          <w:tcPr>
            <w:tcW w:w="706" w:type="dxa"/>
            <w:shd w:val="clear" w:color="auto" w:fill="auto"/>
            <w:noWrap/>
            <w:vAlign w:val="center"/>
          </w:tcPr>
          <w:p w14:paraId="7A79E051" w14:textId="49A19BA5"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50</w:t>
            </w:r>
          </w:p>
        </w:tc>
        <w:tc>
          <w:tcPr>
            <w:tcW w:w="706" w:type="dxa"/>
            <w:shd w:val="clear" w:color="auto" w:fill="auto"/>
            <w:noWrap/>
            <w:vAlign w:val="center"/>
          </w:tcPr>
          <w:p w14:paraId="309F81E8" w14:textId="57DCD7B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10</w:t>
            </w:r>
          </w:p>
        </w:tc>
        <w:tc>
          <w:tcPr>
            <w:tcW w:w="667" w:type="dxa"/>
            <w:shd w:val="clear" w:color="auto" w:fill="auto"/>
            <w:noWrap/>
            <w:vAlign w:val="center"/>
          </w:tcPr>
          <w:p w14:paraId="72476C22" w14:textId="4E4B7778"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0.7</w:t>
            </w:r>
          </w:p>
        </w:tc>
        <w:tc>
          <w:tcPr>
            <w:tcW w:w="1934" w:type="dxa"/>
            <w:shd w:val="clear" w:color="auto" w:fill="auto"/>
            <w:vAlign w:val="center"/>
          </w:tcPr>
          <w:p w14:paraId="390C3FCD" w14:textId="40330C16"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(&gt;10_50)</w:t>
            </w:r>
          </w:p>
        </w:tc>
        <w:tc>
          <w:tcPr>
            <w:tcW w:w="1326" w:type="dxa"/>
            <w:shd w:val="clear" w:color="auto" w:fill="auto"/>
          </w:tcPr>
          <w:p w14:paraId="25F8613C" w14:textId="6BF00079"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44B6F265" w14:textId="6501F83C" w:rsidR="008E7D88" w:rsidRPr="00C868EA" w:rsidRDefault="00215AFC" w:rsidP="008E7D88">
            <w:pPr>
              <w:jc w:val="center"/>
              <w:rPr>
                <w:rFonts w:ascii="Arial" w:hAnsi="Arial" w:cs="Arial"/>
                <w:color w:val="000000"/>
                <w:sz w:val="18"/>
                <w:szCs w:val="18"/>
              </w:rPr>
            </w:pPr>
            <w:r>
              <w:rPr>
                <w:rFonts w:ascii="Arial" w:hAnsi="Arial" w:cs="Arial"/>
                <w:color w:val="000000"/>
                <w:sz w:val="18"/>
                <w:szCs w:val="18"/>
              </w:rPr>
              <w:t>&gt;UL1, &lt;UL2</w:t>
            </w:r>
          </w:p>
        </w:tc>
      </w:tr>
      <w:tr w:rsidR="008E7D88" w:rsidRPr="00C868EA" w14:paraId="597339AF" w14:textId="77777777" w:rsidTr="00215AFC">
        <w:trPr>
          <w:trHeight w:val="54"/>
          <w:jc w:val="center"/>
        </w:trPr>
        <w:tc>
          <w:tcPr>
            <w:tcW w:w="646" w:type="dxa"/>
            <w:shd w:val="clear" w:color="auto" w:fill="auto"/>
            <w:vAlign w:val="center"/>
          </w:tcPr>
          <w:p w14:paraId="07223552" w14:textId="01638B80"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n46</w:t>
            </w:r>
          </w:p>
        </w:tc>
        <w:tc>
          <w:tcPr>
            <w:tcW w:w="646" w:type="dxa"/>
            <w:shd w:val="clear" w:color="auto" w:fill="auto"/>
            <w:vAlign w:val="center"/>
          </w:tcPr>
          <w:p w14:paraId="46644DB3" w14:textId="62EB695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n48</w:t>
            </w:r>
          </w:p>
        </w:tc>
        <w:tc>
          <w:tcPr>
            <w:tcW w:w="706" w:type="dxa"/>
            <w:shd w:val="clear" w:color="auto" w:fill="auto"/>
            <w:noWrap/>
            <w:vAlign w:val="center"/>
          </w:tcPr>
          <w:p w14:paraId="1105ADBD" w14:textId="7C361A01"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80</w:t>
            </w:r>
          </w:p>
        </w:tc>
        <w:tc>
          <w:tcPr>
            <w:tcW w:w="706" w:type="dxa"/>
            <w:shd w:val="clear" w:color="auto" w:fill="auto"/>
            <w:noWrap/>
            <w:vAlign w:val="center"/>
          </w:tcPr>
          <w:p w14:paraId="21E6D9BE" w14:textId="4290A262"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5</w:t>
            </w:r>
          </w:p>
        </w:tc>
        <w:tc>
          <w:tcPr>
            <w:tcW w:w="667" w:type="dxa"/>
            <w:shd w:val="clear" w:color="auto" w:fill="auto"/>
            <w:noWrap/>
            <w:vAlign w:val="center"/>
          </w:tcPr>
          <w:p w14:paraId="303C1CB3" w14:textId="41B2538E" w:rsidR="008E7D88" w:rsidRPr="00C868EA" w:rsidRDefault="008E7D88" w:rsidP="008E7D88">
            <w:pPr>
              <w:jc w:val="center"/>
              <w:rPr>
                <w:rFonts w:ascii="Arial" w:hAnsi="Arial" w:cs="Arial"/>
                <w:color w:val="000000"/>
                <w:sz w:val="18"/>
                <w:szCs w:val="18"/>
              </w:rPr>
            </w:pPr>
            <w:r w:rsidRPr="00C868EA">
              <w:rPr>
                <w:rFonts w:ascii="Arial" w:hAnsi="Arial" w:cs="Arial"/>
                <w:color w:val="000000"/>
                <w:sz w:val="18"/>
                <w:szCs w:val="18"/>
              </w:rPr>
              <w:t>13.3</w:t>
            </w:r>
          </w:p>
        </w:tc>
        <w:tc>
          <w:tcPr>
            <w:tcW w:w="1934" w:type="dxa"/>
            <w:shd w:val="clear" w:color="auto" w:fill="auto"/>
            <w:vAlign w:val="center"/>
          </w:tcPr>
          <w:p w14:paraId="0D25CE3B" w14:textId="713C5323" w:rsidR="008E7D88" w:rsidRPr="00454D1E" w:rsidRDefault="008E7D88" w:rsidP="008E7D88">
            <w:pPr>
              <w:jc w:val="center"/>
              <w:rPr>
                <w:rFonts w:ascii="Arial" w:hAnsi="Arial" w:cs="Arial"/>
                <w:b/>
                <w:bCs/>
                <w:color w:val="000000"/>
                <w:sz w:val="18"/>
                <w:szCs w:val="18"/>
                <w:highlight w:val="cyan"/>
              </w:rPr>
            </w:pPr>
            <w:r w:rsidRPr="008904A4">
              <w:rPr>
                <w:rFonts w:ascii="Arial" w:hAnsi="Arial" w:cs="Arial"/>
                <w:color w:val="000000"/>
                <w:sz w:val="18"/>
                <w:szCs w:val="18"/>
                <w:highlight w:val="cyan"/>
              </w:rPr>
              <w:t>&gt;ACLR2</w:t>
            </w:r>
            <w:r>
              <w:rPr>
                <w:rFonts w:ascii="Arial" w:hAnsi="Arial" w:cs="Arial"/>
                <w:color w:val="000000"/>
                <w:sz w:val="18"/>
                <w:szCs w:val="18"/>
                <w:highlight w:val="cyan"/>
              </w:rPr>
              <w:t xml:space="preserve"> (&gt;10_100)</w:t>
            </w:r>
          </w:p>
        </w:tc>
        <w:tc>
          <w:tcPr>
            <w:tcW w:w="1326" w:type="dxa"/>
            <w:shd w:val="clear" w:color="auto" w:fill="auto"/>
          </w:tcPr>
          <w:p w14:paraId="7E6560AE" w14:textId="714F00E3" w:rsidR="008E7D88" w:rsidRPr="00C868EA" w:rsidRDefault="008E7D88" w:rsidP="008E7D88">
            <w:pPr>
              <w:jc w:val="center"/>
              <w:rPr>
                <w:rFonts w:ascii="Arial" w:hAnsi="Arial" w:cs="Arial"/>
                <w:color w:val="000000"/>
                <w:sz w:val="18"/>
                <w:szCs w:val="18"/>
              </w:rPr>
            </w:pPr>
            <w:r w:rsidRPr="00D609FD">
              <w:rPr>
                <w:rFonts w:ascii="Arial" w:hAnsi="Arial" w:cs="Arial"/>
                <w:color w:val="000000"/>
                <w:sz w:val="18"/>
                <w:szCs w:val="18"/>
              </w:rPr>
              <w:t>adjacent</w:t>
            </w:r>
          </w:p>
        </w:tc>
        <w:tc>
          <w:tcPr>
            <w:tcW w:w="1287" w:type="dxa"/>
            <w:shd w:val="clear" w:color="auto" w:fill="auto"/>
            <w:vAlign w:val="center"/>
          </w:tcPr>
          <w:p w14:paraId="123AFCB5" w14:textId="1978E836" w:rsidR="008E7D88" w:rsidRPr="00C868EA" w:rsidRDefault="005815A1" w:rsidP="008E7D88">
            <w:pPr>
              <w:jc w:val="center"/>
              <w:rPr>
                <w:rFonts w:ascii="Arial" w:hAnsi="Arial" w:cs="Arial"/>
                <w:color w:val="000000"/>
                <w:sz w:val="18"/>
                <w:szCs w:val="18"/>
              </w:rPr>
            </w:pPr>
            <w:r>
              <w:rPr>
                <w:rFonts w:ascii="Arial" w:hAnsi="Arial" w:cs="Arial"/>
                <w:color w:val="000000"/>
                <w:sz w:val="18"/>
                <w:szCs w:val="18"/>
              </w:rPr>
              <w:t>&lt;UL1</w:t>
            </w:r>
          </w:p>
        </w:tc>
      </w:tr>
      <w:bookmarkEnd w:id="3"/>
    </w:tbl>
    <w:p w14:paraId="5938DAAF" w14:textId="0D9F70BB" w:rsidR="005815A1" w:rsidRDefault="005815A1" w:rsidP="008E7D88">
      <w:pPr>
        <w:rPr>
          <w:sz w:val="20"/>
          <w:szCs w:val="20"/>
        </w:rPr>
      </w:pPr>
    </w:p>
    <w:p w14:paraId="1CCB2E9D" w14:textId="0543B6A8" w:rsidR="00215AFC" w:rsidRDefault="00215AFC" w:rsidP="00215AFC">
      <w:pPr>
        <w:rPr>
          <w:sz w:val="20"/>
          <w:szCs w:val="20"/>
        </w:rPr>
      </w:pPr>
      <w:r>
        <w:rPr>
          <w:sz w:val="20"/>
          <w:szCs w:val="20"/>
        </w:rPr>
        <w:t>N</w:t>
      </w:r>
      <w:r w:rsidRPr="00330641">
        <w:rPr>
          <w:sz w:val="20"/>
          <w:szCs w:val="20"/>
        </w:rPr>
        <w:t>ot</w:t>
      </w:r>
      <w:r>
        <w:rPr>
          <w:sz w:val="20"/>
          <w:szCs w:val="20"/>
        </w:rPr>
        <w:t>e</w:t>
      </w:r>
      <w:r w:rsidRPr="00330641">
        <w:rPr>
          <w:sz w:val="20"/>
          <w:szCs w:val="20"/>
        </w:rPr>
        <w:t xml:space="preserve"> that some of the test points (</w:t>
      </w:r>
      <w:r w:rsidR="00A84223">
        <w:rPr>
          <w:sz w:val="20"/>
          <w:szCs w:val="20"/>
        </w:rPr>
        <w:t xml:space="preserve">see </w:t>
      </w:r>
      <w:r w:rsidRPr="00330641">
        <w:rPr>
          <w:sz w:val="20"/>
          <w:szCs w:val="20"/>
        </w:rPr>
        <w:t>red highlight) do not use the largest UL CBW</w:t>
      </w:r>
      <w:r w:rsidR="001E3D19">
        <w:rPr>
          <w:sz w:val="20"/>
          <w:szCs w:val="20"/>
        </w:rPr>
        <w:t>.</w:t>
      </w:r>
      <w:r w:rsidRPr="00330641">
        <w:rPr>
          <w:sz w:val="20"/>
          <w:szCs w:val="20"/>
        </w:rPr>
        <w:t xml:space="preserve"> </w:t>
      </w:r>
      <w:r w:rsidR="001E3D19">
        <w:rPr>
          <w:sz w:val="20"/>
          <w:szCs w:val="20"/>
        </w:rPr>
        <w:t>This</w:t>
      </w:r>
      <w:r w:rsidRPr="00330641">
        <w:rPr>
          <w:sz w:val="20"/>
          <w:szCs w:val="20"/>
        </w:rPr>
        <w:t xml:space="preserve"> may be due to the CBW </w:t>
      </w:r>
      <w:r w:rsidR="00A84223">
        <w:rPr>
          <w:sz w:val="20"/>
          <w:szCs w:val="20"/>
        </w:rPr>
        <w:t xml:space="preserve">that is </w:t>
      </w:r>
      <w:r w:rsidRPr="00330641">
        <w:rPr>
          <w:sz w:val="20"/>
          <w:szCs w:val="20"/>
        </w:rPr>
        <w:t>valid within the BCS</w:t>
      </w:r>
      <w:r w:rsidR="001E3D19">
        <w:rPr>
          <w:sz w:val="20"/>
          <w:szCs w:val="20"/>
        </w:rPr>
        <w:t>.</w:t>
      </w:r>
      <w:r w:rsidRPr="00330641">
        <w:rPr>
          <w:sz w:val="20"/>
          <w:szCs w:val="20"/>
        </w:rPr>
        <w:t xml:space="preserve"> </w:t>
      </w:r>
      <w:r w:rsidR="001E3D19">
        <w:rPr>
          <w:sz w:val="20"/>
          <w:szCs w:val="20"/>
        </w:rPr>
        <w:t>We</w:t>
      </w:r>
      <w:r w:rsidRPr="00330641">
        <w:rPr>
          <w:sz w:val="20"/>
          <w:szCs w:val="20"/>
        </w:rPr>
        <w:t xml:space="preserve"> may need </w:t>
      </w:r>
      <w:r w:rsidR="001E3D19">
        <w:rPr>
          <w:sz w:val="20"/>
          <w:szCs w:val="20"/>
        </w:rPr>
        <w:t xml:space="preserve">to conduct additional validation </w:t>
      </w:r>
      <w:r w:rsidRPr="00330641">
        <w:rPr>
          <w:sz w:val="20"/>
          <w:szCs w:val="20"/>
        </w:rPr>
        <w:t xml:space="preserve">checks. </w:t>
      </w:r>
    </w:p>
    <w:p w14:paraId="479075AF" w14:textId="77777777" w:rsidR="00215AFC" w:rsidRPr="00330641" w:rsidRDefault="00215AFC" w:rsidP="00215AFC">
      <w:pPr>
        <w:rPr>
          <w:sz w:val="20"/>
          <w:szCs w:val="20"/>
        </w:rPr>
      </w:pPr>
    </w:p>
    <w:p w14:paraId="38B4739A" w14:textId="11C2EC14" w:rsidR="005815A1" w:rsidRDefault="005815A1" w:rsidP="008E7D88">
      <w:pPr>
        <w:rPr>
          <w:sz w:val="20"/>
          <w:szCs w:val="20"/>
        </w:rPr>
      </w:pPr>
      <w:r>
        <w:rPr>
          <w:sz w:val="20"/>
          <w:szCs w:val="20"/>
        </w:rPr>
        <w:t>On top of the UL/DL bands</w:t>
      </w:r>
      <w:r w:rsidR="00A84223">
        <w:rPr>
          <w:sz w:val="20"/>
          <w:szCs w:val="20"/>
        </w:rPr>
        <w:t>,</w:t>
      </w:r>
      <w:r>
        <w:rPr>
          <w:sz w:val="20"/>
          <w:szCs w:val="20"/>
        </w:rPr>
        <w:t xml:space="preserve"> their CBW, MSD and ACLR range, Table 1 adds:</w:t>
      </w:r>
    </w:p>
    <w:p w14:paraId="5F529B21" w14:textId="658D2D38" w:rsidR="005815A1" w:rsidRPr="005815A1" w:rsidRDefault="00A84223" w:rsidP="002930DC">
      <w:pPr>
        <w:pStyle w:val="ListParagraph"/>
        <w:numPr>
          <w:ilvl w:val="0"/>
          <w:numId w:val="29"/>
        </w:numPr>
        <w:spacing w:after="0"/>
        <w:ind w:firstLineChars="0"/>
      </w:pPr>
      <w:r>
        <w:t>F</w:t>
      </w:r>
      <w:r w:rsidR="005815A1" w:rsidRPr="005815A1">
        <w:t>or the &gt;ACLR2 cases, the exact ACLR range</w:t>
      </w:r>
      <w:r w:rsidR="005815A1">
        <w:t xml:space="preserve"> up to &gt;10</w:t>
      </w:r>
      <w:r w:rsidR="005815A1" w:rsidRPr="005815A1">
        <w:t xml:space="preserve"> is reported in </w:t>
      </w:r>
      <w:r w:rsidR="005815A1">
        <w:t>parenthesis</w:t>
      </w:r>
      <w:r w:rsidR="001E3D19">
        <w:t>,</w:t>
      </w:r>
      <w:r w:rsidR="005815A1" w:rsidRPr="005815A1">
        <w:t xml:space="preserve"> with the associated max</w:t>
      </w:r>
      <w:r>
        <w:t>imum</w:t>
      </w:r>
      <w:r w:rsidR="005815A1" w:rsidRPr="005815A1">
        <w:t xml:space="preserve"> UL CBW for the band (not BCS)</w:t>
      </w:r>
      <w:r w:rsidR="001E3D19">
        <w:t xml:space="preserve"> presented</w:t>
      </w:r>
      <w:r w:rsidR="005815A1" w:rsidRPr="005815A1">
        <w:t xml:space="preserve"> in the form (ACLR </w:t>
      </w:r>
      <w:proofErr w:type="spellStart"/>
      <w:r w:rsidR="005815A1" w:rsidRPr="005815A1">
        <w:t>number_CBW</w:t>
      </w:r>
      <w:proofErr w:type="spellEnd"/>
      <w:r w:rsidR="005815A1" w:rsidRPr="005815A1">
        <w:t xml:space="preserve">), </w:t>
      </w:r>
      <w:r w:rsidR="001E3D19">
        <w:t xml:space="preserve">with </w:t>
      </w:r>
      <w:r w:rsidR="005815A1" w:rsidRPr="005815A1">
        <w:t>up to ACLR6 highlighted in bold.</w:t>
      </w:r>
    </w:p>
    <w:p w14:paraId="694EA57C" w14:textId="740CB839" w:rsidR="005815A1" w:rsidRDefault="005815A1" w:rsidP="002930DC">
      <w:pPr>
        <w:pStyle w:val="ListParagraph"/>
        <w:numPr>
          <w:ilvl w:val="0"/>
          <w:numId w:val="29"/>
        </w:numPr>
        <w:spacing w:after="0"/>
        <w:ind w:firstLineChars="0"/>
      </w:pPr>
      <w:r>
        <w:t>W</w:t>
      </w:r>
      <w:r w:rsidR="00215AFC">
        <w:t>h</w:t>
      </w:r>
      <w:r>
        <w:t xml:space="preserve">ether the two bands are part of the same or adjacent </w:t>
      </w:r>
      <w:r w:rsidR="00215AFC">
        <w:t>band group</w:t>
      </w:r>
      <w:r w:rsidR="00A84223">
        <w:t>,</w:t>
      </w:r>
      <w:r w:rsidR="00215AFC">
        <w:t xml:space="preserve"> as defined for the </w:t>
      </w:r>
      <w:r w:rsidR="00215AFC" w:rsidRPr="00215AFC">
        <w:t>triple beat MSD, the band group table is copied here in Table 2 for convenience.</w:t>
      </w:r>
    </w:p>
    <w:p w14:paraId="726FE180" w14:textId="587438EE" w:rsidR="00215AFC" w:rsidRPr="00215AFC" w:rsidRDefault="00215AFC" w:rsidP="002930DC">
      <w:pPr>
        <w:pStyle w:val="ListParagraph"/>
        <w:numPr>
          <w:ilvl w:val="0"/>
          <w:numId w:val="29"/>
        </w:numPr>
        <w:spacing w:after="0"/>
        <w:ind w:firstLineChars="0"/>
      </w:pPr>
      <w:r>
        <w:t>Whether the DL band is below the UL band (&lt;UL1) or above the UL band and below its harmonic2 (&gt;UL1, &lt;UL2)</w:t>
      </w:r>
    </w:p>
    <w:p w14:paraId="054ADDD9" w14:textId="77777777" w:rsidR="005815A1" w:rsidRDefault="005815A1" w:rsidP="008E7D88">
      <w:pPr>
        <w:rPr>
          <w:sz w:val="20"/>
          <w:szCs w:val="20"/>
        </w:rPr>
      </w:pPr>
    </w:p>
    <w:p w14:paraId="365538D9" w14:textId="45E6026B" w:rsidR="00215AFC" w:rsidRPr="00385B03" w:rsidRDefault="00215AFC" w:rsidP="00215AFC">
      <w:pPr>
        <w:pStyle w:val="Caption"/>
        <w:keepNext/>
      </w:pPr>
      <w:r w:rsidRPr="00385B03">
        <w:t xml:space="preserve">Table </w:t>
      </w:r>
      <w:r w:rsidR="00B7281F">
        <w:t>X</w:t>
      </w:r>
      <w:r w:rsidRPr="00385B03">
        <w:t xml:space="preserve">: Band group definition for </w:t>
      </w:r>
      <w:r>
        <w:t xml:space="preserve">same or </w:t>
      </w:r>
      <w:r w:rsidRPr="00385B03">
        <w:t>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215AFC" w:rsidRPr="00CC0DB7" w14:paraId="1052A79E" w14:textId="77777777" w:rsidTr="001E3D19">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7E72AC8D" w14:textId="77777777" w:rsidR="00215AFC" w:rsidRPr="00CC0DB7" w:rsidRDefault="00215AFC" w:rsidP="001E3D19">
            <w:pPr>
              <w:pStyle w:val="TAH"/>
            </w:pPr>
            <w:r w:rsidRPr="00CC0DB7">
              <w:t>FR1 band group range</w:t>
            </w:r>
          </w:p>
        </w:tc>
      </w:tr>
      <w:tr w:rsidR="00215AFC" w:rsidRPr="00CC0DB7" w14:paraId="3634580B" w14:textId="77777777" w:rsidTr="001E3D19">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DF51EC1" w14:textId="77777777" w:rsidR="00215AFC" w:rsidRPr="00CC0DB7" w:rsidRDefault="00215AFC" w:rsidP="001E3D19">
            <w:pPr>
              <w:pStyle w:val="TAH"/>
            </w:pPr>
            <w:r w:rsidRPr="00CC0DB7">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A9C175" w14:textId="550480DC" w:rsidR="00215AFC" w:rsidRPr="00385B03" w:rsidRDefault="00215AFC" w:rsidP="001E3D19">
            <w:pPr>
              <w:pStyle w:val="TAC"/>
              <w:rPr>
                <w:b/>
                <w:bCs/>
              </w:rPr>
            </w:pPr>
            <w:r w:rsidRPr="00385B03">
              <w:rPr>
                <w:b/>
                <w:bCs/>
              </w:rPr>
              <w:t>FR1-</w:t>
            </w:r>
            <w:r w:rsidR="00072C3E">
              <w:rPr>
                <w:b/>
                <w:bCs/>
              </w:rPr>
              <w:t>a</w:t>
            </w:r>
            <w:r w:rsidRPr="00385B03">
              <w:rPr>
                <w:b/>
                <w:bCs/>
              </w:rPr>
              <w:t xml:space="preserve">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E6F7C32" w14:textId="5A144090" w:rsidR="00215AFC" w:rsidRPr="00385B03" w:rsidRDefault="00215AFC" w:rsidP="001E3D19">
            <w:pPr>
              <w:pStyle w:val="TAC"/>
              <w:rPr>
                <w:b/>
                <w:bCs/>
              </w:rPr>
            </w:pPr>
            <w:r w:rsidRPr="00385B03">
              <w:rPr>
                <w:b/>
                <w:bCs/>
              </w:rPr>
              <w:t>FR1-</w:t>
            </w:r>
            <w:r w:rsidR="00072C3E">
              <w:rPr>
                <w:b/>
                <w:bCs/>
              </w:rPr>
              <w:t>b</w:t>
            </w:r>
            <w:r w:rsidRPr="00385B03">
              <w:rPr>
                <w:b/>
                <w:bCs/>
              </w:rPr>
              <w:t xml:space="preserve">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FC6A12" w14:textId="02FA3E38" w:rsidR="00215AFC" w:rsidRPr="00385B03" w:rsidRDefault="00215AFC" w:rsidP="001E3D19">
            <w:pPr>
              <w:pStyle w:val="TAC"/>
              <w:rPr>
                <w:b/>
                <w:bCs/>
              </w:rPr>
            </w:pPr>
            <w:r w:rsidRPr="00385B03">
              <w:rPr>
                <w:b/>
                <w:bCs/>
              </w:rPr>
              <w:t>FR1-</w:t>
            </w:r>
            <w:r w:rsidR="00072C3E">
              <w:rPr>
                <w:b/>
                <w:bCs/>
              </w:rPr>
              <w:t>c</w:t>
            </w:r>
            <w:r w:rsidRPr="00385B03">
              <w:rPr>
                <w:b/>
                <w:bCs/>
              </w:rPr>
              <w:t xml:space="preserve"> (HB)</w:t>
            </w:r>
          </w:p>
        </w:tc>
        <w:tc>
          <w:tcPr>
            <w:tcW w:w="1151" w:type="dxa"/>
            <w:tcBorders>
              <w:top w:val="single" w:sz="4" w:space="0" w:color="auto"/>
              <w:left w:val="single" w:sz="4" w:space="0" w:color="auto"/>
              <w:bottom w:val="single" w:sz="4" w:space="0" w:color="auto"/>
              <w:right w:val="single" w:sz="4" w:space="0" w:color="auto"/>
            </w:tcBorders>
          </w:tcPr>
          <w:p w14:paraId="4F7E218F" w14:textId="6BD68F15" w:rsidR="00215AFC" w:rsidRPr="00385B03" w:rsidRDefault="00215AFC" w:rsidP="001E3D19">
            <w:pPr>
              <w:pStyle w:val="TAC"/>
              <w:rPr>
                <w:b/>
                <w:bCs/>
              </w:rPr>
            </w:pPr>
            <w:r w:rsidRPr="00385B03">
              <w:rPr>
                <w:b/>
                <w:bCs/>
              </w:rPr>
              <w:t>FR1-</w:t>
            </w:r>
            <w:r w:rsidR="00072C3E">
              <w:rPr>
                <w:b/>
                <w:bCs/>
              </w:rPr>
              <w:t>d</w:t>
            </w:r>
            <w:r w:rsidRPr="00385B03">
              <w:rPr>
                <w:b/>
                <w:bCs/>
              </w:rPr>
              <w:t xml:space="preserve">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4DA4FCE" w14:textId="15EB3F3C" w:rsidR="00215AFC" w:rsidRPr="00385B03" w:rsidRDefault="00215AFC" w:rsidP="001E3D19">
            <w:pPr>
              <w:pStyle w:val="TAC"/>
              <w:rPr>
                <w:b/>
                <w:bCs/>
              </w:rPr>
            </w:pPr>
            <w:r w:rsidRPr="00385B03">
              <w:rPr>
                <w:b/>
                <w:bCs/>
              </w:rPr>
              <w:t>FR1-</w:t>
            </w:r>
            <w:r w:rsidR="00072C3E">
              <w:rPr>
                <w:b/>
                <w:bCs/>
              </w:rPr>
              <w:t>e</w:t>
            </w:r>
            <w:r w:rsidRPr="00385B03">
              <w:rPr>
                <w:b/>
                <w:bCs/>
              </w:rPr>
              <w:t xml:space="preserve"> (UHB)</w:t>
            </w:r>
          </w:p>
        </w:tc>
      </w:tr>
      <w:tr w:rsidR="00215AFC" w:rsidRPr="00CC0DB7" w14:paraId="39850C27" w14:textId="77777777" w:rsidTr="001E3D19">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11227F68" w14:textId="77777777" w:rsidR="00215AFC" w:rsidRPr="00CC0DB7" w:rsidRDefault="00215AFC" w:rsidP="001E3D19">
            <w:pPr>
              <w:pStyle w:val="TAH"/>
            </w:pPr>
            <w:r w:rsidRPr="00CC0DB7">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37E7159" w14:textId="77777777" w:rsidR="00215AFC" w:rsidRPr="00CC0DB7" w:rsidRDefault="00215AFC" w:rsidP="001E3D19">
            <w:pPr>
              <w:pStyle w:val="TAC"/>
            </w:pPr>
            <w:r w:rsidRPr="00CC0DB7">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CF68DA" w14:textId="77777777" w:rsidR="00215AFC" w:rsidRPr="00CC0DB7" w:rsidRDefault="00215AFC" w:rsidP="001E3D19">
            <w:pPr>
              <w:pStyle w:val="TAC"/>
            </w:pPr>
            <w:r w:rsidRPr="00CC0DB7">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3F66769" w14:textId="77777777" w:rsidR="00215AFC" w:rsidRPr="00CC0DB7" w:rsidRDefault="00215AFC" w:rsidP="001E3D19">
            <w:pPr>
              <w:pStyle w:val="TAC"/>
            </w:pPr>
            <w:r w:rsidRPr="00CC0DB7">
              <w:t>2300-2700</w:t>
            </w:r>
          </w:p>
        </w:tc>
        <w:tc>
          <w:tcPr>
            <w:tcW w:w="1151" w:type="dxa"/>
            <w:tcBorders>
              <w:top w:val="single" w:sz="4" w:space="0" w:color="auto"/>
              <w:left w:val="single" w:sz="4" w:space="0" w:color="auto"/>
              <w:bottom w:val="single" w:sz="4" w:space="0" w:color="auto"/>
              <w:right w:val="single" w:sz="4" w:space="0" w:color="auto"/>
            </w:tcBorders>
          </w:tcPr>
          <w:p w14:paraId="0EE9F66C" w14:textId="77777777" w:rsidR="00215AFC" w:rsidRPr="00CC0DB7" w:rsidRDefault="00215AFC" w:rsidP="001E3D19">
            <w:pPr>
              <w:pStyle w:val="TAC"/>
            </w:pPr>
            <w:r w:rsidRPr="00CC0DB7">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09F4774" w14:textId="19473043" w:rsidR="00215AFC" w:rsidRPr="00CC0DB7" w:rsidRDefault="00215AFC" w:rsidP="001E3D19">
            <w:pPr>
              <w:pStyle w:val="TAC"/>
            </w:pPr>
            <w:r w:rsidRPr="00CC0DB7">
              <w:t>5</w:t>
            </w:r>
            <w:r w:rsidR="00BB2D51">
              <w:t>1</w:t>
            </w:r>
            <w:r w:rsidRPr="00CC0DB7">
              <w:t>50-7125</w:t>
            </w:r>
          </w:p>
        </w:tc>
      </w:tr>
      <w:tr w:rsidR="00215AFC" w:rsidRPr="00CC0DB7" w14:paraId="0ABAD0B2" w14:textId="77777777" w:rsidTr="001E3D19">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402FF3EF" w14:textId="77777777" w:rsidR="00215AFC" w:rsidRPr="00CC0DB7" w:rsidRDefault="00215AFC" w:rsidP="001E3D19">
            <w:pPr>
              <w:pStyle w:val="TAH"/>
            </w:pPr>
            <w:r w:rsidRPr="00CC0DB7">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AADE168" w14:textId="77777777" w:rsidR="00215AFC" w:rsidRPr="00CC0DB7" w:rsidRDefault="00215AFC" w:rsidP="001E3D19">
            <w:pPr>
              <w:pStyle w:val="TAC"/>
            </w:pPr>
            <w:r w:rsidRPr="00CC0DB7">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AD147E" w14:textId="77777777" w:rsidR="00215AFC" w:rsidRPr="00CC0DB7" w:rsidRDefault="00215AFC" w:rsidP="001E3D19">
            <w:pPr>
              <w:pStyle w:val="TAC"/>
            </w:pPr>
            <w:r w:rsidRPr="00CC0DB7">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49F80B14" w14:textId="77777777" w:rsidR="00215AFC" w:rsidRPr="00CC0DB7" w:rsidRDefault="00215AFC" w:rsidP="001E3D19">
            <w:pPr>
              <w:pStyle w:val="TAC"/>
            </w:pPr>
            <w:r w:rsidRPr="00CC0DB7">
              <w:t>FDD and TDD</w:t>
            </w:r>
          </w:p>
        </w:tc>
        <w:tc>
          <w:tcPr>
            <w:tcW w:w="1151" w:type="dxa"/>
            <w:tcBorders>
              <w:top w:val="single" w:sz="4" w:space="0" w:color="auto"/>
              <w:left w:val="single" w:sz="4" w:space="0" w:color="auto"/>
              <w:bottom w:val="single" w:sz="4" w:space="0" w:color="auto"/>
              <w:right w:val="single" w:sz="4" w:space="0" w:color="auto"/>
            </w:tcBorders>
          </w:tcPr>
          <w:p w14:paraId="4BCDC7EB" w14:textId="77777777" w:rsidR="00215AFC" w:rsidRPr="00CC0DB7" w:rsidRDefault="00215AFC" w:rsidP="001E3D19">
            <w:pPr>
              <w:pStyle w:val="TAC"/>
            </w:pPr>
            <w:r w:rsidRPr="00CC0DB7">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07B716B" w14:textId="77777777" w:rsidR="00215AFC" w:rsidRPr="00CC0DB7" w:rsidRDefault="00215AFC" w:rsidP="001E3D19">
            <w:pPr>
              <w:pStyle w:val="TAC"/>
            </w:pPr>
            <w:r w:rsidRPr="00CC0DB7">
              <w:t>TDD only</w:t>
            </w:r>
          </w:p>
        </w:tc>
      </w:tr>
    </w:tbl>
    <w:p w14:paraId="000BADC8" w14:textId="77777777" w:rsidR="005815A1" w:rsidRDefault="005815A1" w:rsidP="008E7D88">
      <w:pPr>
        <w:rPr>
          <w:sz w:val="20"/>
          <w:szCs w:val="20"/>
        </w:rPr>
      </w:pPr>
    </w:p>
    <w:p w14:paraId="794BB8F2" w14:textId="163B0D90" w:rsidR="00853D9E" w:rsidRPr="00330641" w:rsidRDefault="00853D9E" w:rsidP="00B8241E">
      <w:pPr>
        <w:rPr>
          <w:b/>
          <w:bCs/>
          <w:sz w:val="20"/>
          <w:szCs w:val="20"/>
        </w:rPr>
      </w:pPr>
      <w:r w:rsidRPr="00330641">
        <w:rPr>
          <w:b/>
          <w:bCs/>
          <w:sz w:val="20"/>
          <w:szCs w:val="20"/>
        </w:rPr>
        <w:t>Observations:</w:t>
      </w:r>
    </w:p>
    <w:p w14:paraId="2D9F3DF0" w14:textId="743BFE2A" w:rsidR="00A02F8A" w:rsidRPr="00330641" w:rsidRDefault="00A02F8A" w:rsidP="002930DC">
      <w:pPr>
        <w:pStyle w:val="ListParagraph"/>
        <w:numPr>
          <w:ilvl w:val="0"/>
          <w:numId w:val="24"/>
        </w:numPr>
        <w:spacing w:after="0"/>
        <w:ind w:firstLineChars="0"/>
        <w:rPr>
          <w:b/>
          <w:bCs/>
        </w:rPr>
      </w:pPr>
      <w:r w:rsidRPr="00330641">
        <w:rPr>
          <w:b/>
          <w:bCs/>
        </w:rPr>
        <w:t>Some cases do not use the largest UL CBW</w:t>
      </w:r>
      <w:r w:rsidR="001E3D19">
        <w:rPr>
          <w:b/>
          <w:bCs/>
        </w:rPr>
        <w:t>.</w:t>
      </w:r>
      <w:r w:rsidRPr="00330641">
        <w:rPr>
          <w:b/>
          <w:bCs/>
        </w:rPr>
        <w:t xml:space="preserve"> </w:t>
      </w:r>
      <w:r w:rsidR="001E3D19">
        <w:rPr>
          <w:b/>
          <w:bCs/>
        </w:rPr>
        <w:t>T</w:t>
      </w:r>
      <w:r w:rsidRPr="00330641">
        <w:rPr>
          <w:b/>
          <w:bCs/>
        </w:rPr>
        <w:t xml:space="preserve">hese </w:t>
      </w:r>
      <w:r w:rsidR="001E3D19">
        <w:rPr>
          <w:b/>
          <w:bCs/>
        </w:rPr>
        <w:t xml:space="preserve">cases </w:t>
      </w:r>
      <w:r w:rsidRPr="00330641">
        <w:rPr>
          <w:b/>
          <w:bCs/>
        </w:rPr>
        <w:t>are ignored in the MSD data comparison</w:t>
      </w:r>
      <w:r w:rsidR="001E3D19">
        <w:rPr>
          <w:b/>
          <w:bCs/>
        </w:rPr>
        <w:t>,</w:t>
      </w:r>
      <w:r w:rsidRPr="00330641">
        <w:rPr>
          <w:b/>
          <w:bCs/>
        </w:rPr>
        <w:t xml:space="preserve"> as</w:t>
      </w:r>
      <w:r w:rsidR="001E3D19">
        <w:rPr>
          <w:b/>
          <w:bCs/>
        </w:rPr>
        <w:t xml:space="preserve"> the</w:t>
      </w:r>
      <w:r w:rsidRPr="00330641">
        <w:rPr>
          <w:b/>
          <w:bCs/>
        </w:rPr>
        <w:t xml:space="preserve"> calculated A</w:t>
      </w:r>
      <w:r w:rsidR="00B0175C">
        <w:rPr>
          <w:b/>
          <w:bCs/>
        </w:rPr>
        <w:t>CL</w:t>
      </w:r>
      <w:r w:rsidRPr="00330641">
        <w:rPr>
          <w:b/>
          <w:bCs/>
        </w:rPr>
        <w:t xml:space="preserve">R </w:t>
      </w:r>
      <w:r w:rsidR="001E3D19">
        <w:rPr>
          <w:b/>
          <w:bCs/>
        </w:rPr>
        <w:t xml:space="preserve">range </w:t>
      </w:r>
      <w:r w:rsidRPr="00330641">
        <w:rPr>
          <w:b/>
          <w:bCs/>
        </w:rPr>
        <w:t xml:space="preserve">does not correspond to the </w:t>
      </w:r>
      <w:r w:rsidR="001E3D19">
        <w:rPr>
          <w:b/>
          <w:bCs/>
        </w:rPr>
        <w:t>case specified.</w:t>
      </w:r>
    </w:p>
    <w:p w14:paraId="3C459459" w14:textId="719F649E" w:rsidR="00A02F8A" w:rsidRPr="00330641" w:rsidRDefault="00A02F8A" w:rsidP="002930DC">
      <w:pPr>
        <w:pStyle w:val="ListParagraph"/>
        <w:numPr>
          <w:ilvl w:val="0"/>
          <w:numId w:val="24"/>
        </w:numPr>
        <w:spacing w:after="0"/>
        <w:ind w:firstLineChars="0"/>
        <w:rPr>
          <w:b/>
          <w:bCs/>
        </w:rPr>
      </w:pPr>
      <w:r w:rsidRPr="00330641">
        <w:rPr>
          <w:b/>
          <w:bCs/>
        </w:rPr>
        <w:t xml:space="preserve">ACLR1 cases </w:t>
      </w:r>
      <w:r w:rsidR="001E3D19">
        <w:rPr>
          <w:b/>
          <w:bCs/>
        </w:rPr>
        <w:t>have a</w:t>
      </w:r>
      <w:r w:rsidRPr="00330641">
        <w:rPr>
          <w:b/>
          <w:bCs/>
        </w:rPr>
        <w:t xml:space="preserve"> ~20-35dB MSD range</w:t>
      </w:r>
    </w:p>
    <w:p w14:paraId="2710BBB1" w14:textId="66F6554C" w:rsidR="00A02F8A" w:rsidRPr="00330641" w:rsidRDefault="00A02F8A" w:rsidP="002930DC">
      <w:pPr>
        <w:pStyle w:val="ListParagraph"/>
        <w:numPr>
          <w:ilvl w:val="0"/>
          <w:numId w:val="24"/>
        </w:numPr>
        <w:spacing w:after="0"/>
        <w:ind w:firstLineChars="0"/>
        <w:rPr>
          <w:b/>
          <w:bCs/>
        </w:rPr>
      </w:pPr>
      <w:r w:rsidRPr="00330641">
        <w:rPr>
          <w:b/>
          <w:bCs/>
        </w:rPr>
        <w:t xml:space="preserve">ACLR2 cases </w:t>
      </w:r>
      <w:r w:rsidR="001E3D19">
        <w:rPr>
          <w:b/>
          <w:bCs/>
        </w:rPr>
        <w:t>have a</w:t>
      </w:r>
      <w:r w:rsidRPr="00330641">
        <w:rPr>
          <w:b/>
          <w:bCs/>
        </w:rPr>
        <w:t xml:space="preserve"> ~10-30dB range</w:t>
      </w:r>
    </w:p>
    <w:p w14:paraId="728408A7" w14:textId="6B6645B3" w:rsidR="00853D9E" w:rsidRPr="00330641" w:rsidRDefault="00A02F8A" w:rsidP="002930DC">
      <w:pPr>
        <w:pStyle w:val="ListParagraph"/>
        <w:numPr>
          <w:ilvl w:val="0"/>
          <w:numId w:val="24"/>
        </w:numPr>
        <w:spacing w:after="0"/>
        <w:ind w:firstLineChars="0"/>
        <w:rPr>
          <w:b/>
          <w:bCs/>
        </w:rPr>
      </w:pPr>
      <w:r w:rsidRPr="00330641">
        <w:rPr>
          <w:b/>
          <w:bCs/>
        </w:rPr>
        <w:t>Most of the cases fall under the &gt;ACLR2 category</w:t>
      </w:r>
      <w:r w:rsidR="00A84223">
        <w:rPr>
          <w:b/>
          <w:bCs/>
        </w:rPr>
        <w:t>,</w:t>
      </w:r>
      <w:r w:rsidRPr="00330641">
        <w:rPr>
          <w:b/>
          <w:bCs/>
        </w:rPr>
        <w:t xml:space="preserve"> but this covers several differ</w:t>
      </w:r>
      <w:r w:rsidR="00A84223">
        <w:rPr>
          <w:b/>
          <w:bCs/>
        </w:rPr>
        <w:t>ing</w:t>
      </w:r>
      <w:r w:rsidRPr="00330641">
        <w:rPr>
          <w:b/>
          <w:bCs/>
        </w:rPr>
        <w:t xml:space="preserve"> cases:</w:t>
      </w:r>
    </w:p>
    <w:p w14:paraId="7866C059" w14:textId="0EB5BCD2" w:rsidR="00A02F8A" w:rsidRPr="00330641" w:rsidRDefault="00A02F8A" w:rsidP="002930DC">
      <w:pPr>
        <w:pStyle w:val="ListParagraph"/>
        <w:numPr>
          <w:ilvl w:val="1"/>
          <w:numId w:val="24"/>
        </w:numPr>
        <w:spacing w:after="0"/>
        <w:ind w:firstLineChars="0"/>
        <w:rPr>
          <w:b/>
          <w:bCs/>
        </w:rPr>
      </w:pPr>
      <w:r w:rsidRPr="00330641">
        <w:rPr>
          <w:b/>
          <w:bCs/>
        </w:rPr>
        <w:t>ACLR3: ~18-22dB MSD for n40</w:t>
      </w:r>
      <w:r w:rsidR="00454D1E" w:rsidRPr="00330641">
        <w:rPr>
          <w:b/>
          <w:bCs/>
        </w:rPr>
        <w:t>/100MHz</w:t>
      </w:r>
      <w:r w:rsidRPr="00330641">
        <w:rPr>
          <w:b/>
          <w:bCs/>
        </w:rPr>
        <w:t xml:space="preserve"> UL cases and ~4dB for n7</w:t>
      </w:r>
      <w:r w:rsidR="00454D1E" w:rsidRPr="00330641">
        <w:rPr>
          <w:b/>
          <w:bCs/>
        </w:rPr>
        <w:t>/50MHz</w:t>
      </w:r>
      <w:r w:rsidRPr="00330641">
        <w:rPr>
          <w:b/>
          <w:bCs/>
        </w:rPr>
        <w:t xml:space="preserve"> into n40</w:t>
      </w:r>
    </w:p>
    <w:p w14:paraId="4FF73963" w14:textId="63B735B7" w:rsidR="00A02F8A" w:rsidRPr="00330641" w:rsidRDefault="00A02F8A" w:rsidP="002930DC">
      <w:pPr>
        <w:pStyle w:val="ListParagraph"/>
        <w:numPr>
          <w:ilvl w:val="1"/>
          <w:numId w:val="24"/>
        </w:numPr>
        <w:spacing w:after="0"/>
        <w:ind w:firstLineChars="0"/>
        <w:rPr>
          <w:b/>
          <w:bCs/>
        </w:rPr>
      </w:pPr>
      <w:r w:rsidRPr="00330641">
        <w:rPr>
          <w:b/>
          <w:bCs/>
        </w:rPr>
        <w:t>ACLR4: ~10-18DB</w:t>
      </w:r>
      <w:r w:rsidR="00454D1E" w:rsidRPr="00330641">
        <w:rPr>
          <w:b/>
          <w:bCs/>
        </w:rPr>
        <w:t xml:space="preserve"> MSD for n41/100MHz UL cases</w:t>
      </w:r>
    </w:p>
    <w:p w14:paraId="1DCCB1A8" w14:textId="32B5B1E8" w:rsidR="00454D1E" w:rsidRPr="00330641" w:rsidRDefault="00454D1E" w:rsidP="002930DC">
      <w:pPr>
        <w:pStyle w:val="ListParagraph"/>
        <w:numPr>
          <w:ilvl w:val="1"/>
          <w:numId w:val="24"/>
        </w:numPr>
        <w:spacing w:after="0"/>
        <w:ind w:firstLineChars="0"/>
        <w:rPr>
          <w:b/>
          <w:bCs/>
        </w:rPr>
      </w:pPr>
      <w:r w:rsidRPr="00330641">
        <w:rPr>
          <w:b/>
          <w:bCs/>
        </w:rPr>
        <w:t>ACLR5: 0.6dB from n41/100MHz UL to 3.9dB for n26/20MHz case</w:t>
      </w:r>
    </w:p>
    <w:p w14:paraId="7F76F156" w14:textId="6BFDF382" w:rsidR="00454D1E" w:rsidRPr="00330641" w:rsidRDefault="00454D1E" w:rsidP="002930DC">
      <w:pPr>
        <w:pStyle w:val="ListParagraph"/>
        <w:numPr>
          <w:ilvl w:val="1"/>
          <w:numId w:val="24"/>
        </w:numPr>
        <w:spacing w:after="0"/>
        <w:ind w:firstLineChars="0"/>
        <w:rPr>
          <w:b/>
          <w:bCs/>
        </w:rPr>
      </w:pPr>
      <w:r w:rsidRPr="00330641">
        <w:rPr>
          <w:b/>
          <w:bCs/>
        </w:rPr>
        <w:t xml:space="preserve">ACLR6: 0.6-2.8dB MSD =&gt; </w:t>
      </w:r>
      <w:proofErr w:type="gramStart"/>
      <w:r w:rsidRPr="00330641">
        <w:rPr>
          <w:b/>
          <w:bCs/>
        </w:rPr>
        <w:t>similar to</w:t>
      </w:r>
      <w:proofErr w:type="gramEnd"/>
      <w:r w:rsidRPr="00330641">
        <w:rPr>
          <w:b/>
          <w:bCs/>
        </w:rPr>
        <w:t xml:space="preserve"> ACLR5</w:t>
      </w:r>
    </w:p>
    <w:p w14:paraId="0873AA15" w14:textId="668A13C3" w:rsidR="00454D1E" w:rsidRPr="00330641" w:rsidRDefault="00454D1E" w:rsidP="002930DC">
      <w:pPr>
        <w:pStyle w:val="ListParagraph"/>
        <w:numPr>
          <w:ilvl w:val="1"/>
          <w:numId w:val="24"/>
        </w:numPr>
        <w:spacing w:after="0"/>
        <w:ind w:firstLineChars="0"/>
        <w:rPr>
          <w:b/>
          <w:bCs/>
        </w:rPr>
      </w:pPr>
      <w:r w:rsidRPr="00330641">
        <w:rPr>
          <w:b/>
          <w:bCs/>
        </w:rPr>
        <w:t>&gt;ACLR6: 0.6-8.3dB</w:t>
      </w:r>
    </w:p>
    <w:p w14:paraId="4F2A31C2" w14:textId="4D51D524" w:rsidR="00454D1E" w:rsidRPr="00330641" w:rsidRDefault="00454D1E" w:rsidP="002930DC">
      <w:pPr>
        <w:pStyle w:val="ListParagraph"/>
        <w:numPr>
          <w:ilvl w:val="1"/>
          <w:numId w:val="24"/>
        </w:numPr>
        <w:spacing w:after="0"/>
        <w:ind w:firstLineChars="0"/>
        <w:rPr>
          <w:b/>
          <w:bCs/>
        </w:rPr>
      </w:pPr>
      <w:r w:rsidRPr="00330641">
        <w:rPr>
          <w:b/>
          <w:bCs/>
        </w:rPr>
        <w:t>&gt;ACLR10: 0.6-8.3dB</w:t>
      </w:r>
    </w:p>
    <w:p w14:paraId="576AAB28" w14:textId="3869DCD0" w:rsidR="00454D1E" w:rsidRPr="00330641" w:rsidRDefault="00454D1E" w:rsidP="002930DC">
      <w:pPr>
        <w:pStyle w:val="ListParagraph"/>
        <w:numPr>
          <w:ilvl w:val="0"/>
          <w:numId w:val="24"/>
        </w:numPr>
        <w:spacing w:after="0"/>
        <w:ind w:firstLineChars="0"/>
        <w:rPr>
          <w:b/>
          <w:bCs/>
        </w:rPr>
      </w:pPr>
      <w:r w:rsidRPr="00330641">
        <w:rPr>
          <w:b/>
          <w:bCs/>
        </w:rPr>
        <w:t xml:space="preserve">MSD from n40 and n41 </w:t>
      </w:r>
      <w:r w:rsidR="001E3D19">
        <w:rPr>
          <w:b/>
          <w:bCs/>
        </w:rPr>
        <w:t>experience a</w:t>
      </w:r>
      <w:r w:rsidRPr="00330641">
        <w:rPr>
          <w:b/>
          <w:bCs/>
        </w:rPr>
        <w:t xml:space="preserve"> wide CBW and rebound from the UL filter</w:t>
      </w:r>
      <w:r w:rsidR="001E3D19">
        <w:rPr>
          <w:b/>
          <w:bCs/>
        </w:rPr>
        <w:t>. This is</w:t>
      </w:r>
      <w:r w:rsidRPr="00330641">
        <w:rPr>
          <w:b/>
          <w:bCs/>
        </w:rPr>
        <w:t xml:space="preserve"> due to the need for </w:t>
      </w:r>
      <w:r w:rsidR="00A84223">
        <w:rPr>
          <w:b/>
          <w:bCs/>
        </w:rPr>
        <w:t>high</w:t>
      </w:r>
      <w:r w:rsidRPr="00330641">
        <w:rPr>
          <w:b/>
          <w:bCs/>
        </w:rPr>
        <w:t xml:space="preserve"> isolation in the 2.4GHz ISM band. </w:t>
      </w:r>
      <w:r w:rsidR="00CB46A1" w:rsidRPr="00330641">
        <w:rPr>
          <w:b/>
          <w:bCs/>
        </w:rPr>
        <w:t xml:space="preserve">In general, </w:t>
      </w:r>
      <w:r w:rsidR="001E3D19">
        <w:rPr>
          <w:b/>
          <w:bCs/>
        </w:rPr>
        <w:t xml:space="preserve">the </w:t>
      </w:r>
      <w:r w:rsidR="00CB46A1" w:rsidRPr="00330641">
        <w:rPr>
          <w:b/>
          <w:bCs/>
        </w:rPr>
        <w:t>TDD band</w:t>
      </w:r>
      <w:r w:rsidR="00A84223">
        <w:rPr>
          <w:b/>
          <w:bCs/>
        </w:rPr>
        <w:t>s</w:t>
      </w:r>
      <w:r w:rsidR="00CB46A1" w:rsidRPr="00330641">
        <w:rPr>
          <w:b/>
          <w:bCs/>
        </w:rPr>
        <w:t xml:space="preserve"> have less </w:t>
      </w:r>
      <w:r w:rsidR="001E3D19" w:rsidRPr="00330641">
        <w:rPr>
          <w:b/>
          <w:bCs/>
        </w:rPr>
        <w:t xml:space="preserve">UL </w:t>
      </w:r>
      <w:r w:rsidR="00CB46A1" w:rsidRPr="00330641">
        <w:rPr>
          <w:b/>
          <w:bCs/>
        </w:rPr>
        <w:t>filter rejection</w:t>
      </w:r>
    </w:p>
    <w:p w14:paraId="4BF6A0FC" w14:textId="78587471" w:rsidR="00CB46A1" w:rsidRPr="00330641" w:rsidRDefault="00CB46A1" w:rsidP="002930DC">
      <w:pPr>
        <w:pStyle w:val="ListParagraph"/>
        <w:numPr>
          <w:ilvl w:val="0"/>
          <w:numId w:val="24"/>
        </w:numPr>
        <w:spacing w:after="0"/>
        <w:ind w:firstLineChars="0"/>
        <w:rPr>
          <w:b/>
          <w:bCs/>
        </w:rPr>
      </w:pPr>
      <w:r w:rsidRPr="00330641">
        <w:rPr>
          <w:b/>
          <w:bCs/>
        </w:rPr>
        <w:t>Beyond ACLR4, the bottom end of MSD is reached at 0.6dB</w:t>
      </w:r>
      <w:r w:rsidR="001E3D19">
        <w:rPr>
          <w:b/>
          <w:bCs/>
        </w:rPr>
        <w:t>.</w:t>
      </w:r>
      <w:r w:rsidRPr="00330641">
        <w:rPr>
          <w:b/>
          <w:bCs/>
        </w:rPr>
        <w:t xml:space="preserve"> </w:t>
      </w:r>
      <w:r w:rsidR="001E3D19">
        <w:rPr>
          <w:b/>
          <w:bCs/>
        </w:rPr>
        <w:t>This</w:t>
      </w:r>
      <w:r w:rsidRPr="00330641">
        <w:rPr>
          <w:b/>
          <w:bCs/>
        </w:rPr>
        <w:t xml:space="preserve"> is related to the transmitter noise floor</w:t>
      </w:r>
    </w:p>
    <w:p w14:paraId="64BA1D58" w14:textId="1A676253" w:rsidR="00CB46A1" w:rsidRPr="00330641" w:rsidRDefault="00CB46A1" w:rsidP="002930DC">
      <w:pPr>
        <w:pStyle w:val="ListParagraph"/>
        <w:numPr>
          <w:ilvl w:val="0"/>
          <w:numId w:val="24"/>
        </w:numPr>
        <w:spacing w:after="0"/>
        <w:ind w:firstLineChars="0"/>
        <w:rPr>
          <w:b/>
          <w:bCs/>
        </w:rPr>
      </w:pPr>
      <w:r w:rsidRPr="00330641">
        <w:rPr>
          <w:b/>
          <w:bCs/>
        </w:rPr>
        <w:t>The above i</w:t>
      </w:r>
      <w:r w:rsidR="00A84223">
        <w:rPr>
          <w:b/>
          <w:bCs/>
        </w:rPr>
        <w:t>s</w:t>
      </w:r>
      <w:r w:rsidRPr="00330641">
        <w:rPr>
          <w:b/>
          <w:bCs/>
        </w:rPr>
        <w:t xml:space="preserve"> also verified with n26 UL, where the MSD is the same for n29 (ACLR5) and n71 (ACLR9)</w:t>
      </w:r>
    </w:p>
    <w:p w14:paraId="7100B97E" w14:textId="6FA2C26E" w:rsidR="00CB46A1" w:rsidRPr="00330641" w:rsidRDefault="00CB46A1" w:rsidP="002930DC">
      <w:pPr>
        <w:pStyle w:val="ListParagraph"/>
        <w:numPr>
          <w:ilvl w:val="0"/>
          <w:numId w:val="24"/>
        </w:numPr>
        <w:spacing w:after="0"/>
        <w:ind w:firstLineChars="0"/>
        <w:rPr>
          <w:b/>
          <w:bCs/>
        </w:rPr>
      </w:pPr>
      <w:r w:rsidRPr="00330641">
        <w:rPr>
          <w:b/>
          <w:bCs/>
        </w:rPr>
        <w:t xml:space="preserve">In general, the UL filter rejection </w:t>
      </w:r>
      <w:r w:rsidR="001E3D19">
        <w:rPr>
          <w:b/>
          <w:bCs/>
        </w:rPr>
        <w:t>exhibits</w:t>
      </w:r>
      <w:r w:rsidRPr="00330641">
        <w:rPr>
          <w:b/>
          <w:bCs/>
        </w:rPr>
        <w:t xml:space="preserve"> lower levels for frequencies above the UL band</w:t>
      </w:r>
      <w:r w:rsidR="001E3D19">
        <w:rPr>
          <w:b/>
          <w:bCs/>
        </w:rPr>
        <w:t>.</w:t>
      </w:r>
      <w:r w:rsidRPr="00330641">
        <w:rPr>
          <w:b/>
          <w:bCs/>
        </w:rPr>
        <w:t xml:space="preserve"> </w:t>
      </w:r>
      <w:r w:rsidR="001E3D19">
        <w:rPr>
          <w:b/>
          <w:bCs/>
        </w:rPr>
        <w:t>This</w:t>
      </w:r>
      <w:r w:rsidRPr="00330641">
        <w:rPr>
          <w:b/>
          <w:bCs/>
        </w:rPr>
        <w:t xml:space="preserve"> explains the 8.3dB MSD associated with TDD band UL towards n48/77/78.</w:t>
      </w:r>
    </w:p>
    <w:p w14:paraId="7FE95508" w14:textId="0B33C5CC" w:rsidR="00CB46A1" w:rsidRDefault="00CB46A1" w:rsidP="002930DC">
      <w:pPr>
        <w:pStyle w:val="ListParagraph"/>
        <w:numPr>
          <w:ilvl w:val="0"/>
          <w:numId w:val="24"/>
        </w:numPr>
        <w:spacing w:after="0"/>
        <w:ind w:firstLineChars="0"/>
        <w:rPr>
          <w:b/>
          <w:bCs/>
        </w:rPr>
      </w:pPr>
      <w:r w:rsidRPr="00330641">
        <w:rPr>
          <w:b/>
          <w:bCs/>
        </w:rPr>
        <w:t>The specific case of n46</w:t>
      </w:r>
      <w:r w:rsidR="001E3D19">
        <w:rPr>
          <w:b/>
          <w:bCs/>
        </w:rPr>
        <w:t xml:space="preserve"> UL interference</w:t>
      </w:r>
      <w:r w:rsidRPr="00330641">
        <w:rPr>
          <w:b/>
          <w:bCs/>
        </w:rPr>
        <w:t xml:space="preserve"> towards n4</w:t>
      </w:r>
      <w:r w:rsidR="001E3D19">
        <w:rPr>
          <w:b/>
          <w:bCs/>
        </w:rPr>
        <w:t>8</w:t>
      </w:r>
      <w:r w:rsidRPr="00330641">
        <w:rPr>
          <w:b/>
          <w:bCs/>
        </w:rPr>
        <w:t xml:space="preserve"> is due to the very wide band filter covering n46+n96 for </w:t>
      </w:r>
      <w:proofErr w:type="spellStart"/>
      <w:r w:rsidRPr="00330641">
        <w:rPr>
          <w:b/>
          <w:bCs/>
        </w:rPr>
        <w:t>WiFi</w:t>
      </w:r>
      <w:proofErr w:type="spellEnd"/>
      <w:r w:rsidRPr="00330641">
        <w:rPr>
          <w:b/>
          <w:bCs/>
        </w:rPr>
        <w:t>/NR-U</w:t>
      </w:r>
      <w:r w:rsidR="00A84223">
        <w:rPr>
          <w:b/>
          <w:bCs/>
        </w:rPr>
        <w:t>,</w:t>
      </w:r>
      <w:r w:rsidRPr="00330641">
        <w:rPr>
          <w:b/>
          <w:bCs/>
        </w:rPr>
        <w:t xml:space="preserve"> </w:t>
      </w:r>
      <w:r w:rsidR="001E3D19">
        <w:rPr>
          <w:b/>
          <w:bCs/>
        </w:rPr>
        <w:t>which shows a low</w:t>
      </w:r>
      <w:r w:rsidRPr="00330641">
        <w:rPr>
          <w:b/>
          <w:bCs/>
        </w:rPr>
        <w:t xml:space="preserve"> rejection in band n48.</w:t>
      </w:r>
    </w:p>
    <w:p w14:paraId="661B5782" w14:textId="26CE71D8" w:rsidR="008E7D88" w:rsidRDefault="008E7D88" w:rsidP="002930DC">
      <w:pPr>
        <w:pStyle w:val="ListParagraph"/>
        <w:numPr>
          <w:ilvl w:val="0"/>
          <w:numId w:val="24"/>
        </w:numPr>
        <w:spacing w:after="0"/>
        <w:ind w:firstLineChars="0"/>
        <w:rPr>
          <w:b/>
          <w:bCs/>
        </w:rPr>
      </w:pPr>
      <w:r>
        <w:rPr>
          <w:b/>
          <w:bCs/>
        </w:rPr>
        <w:t xml:space="preserve">All the cases </w:t>
      </w:r>
      <w:r w:rsidR="00215920">
        <w:rPr>
          <w:b/>
          <w:bCs/>
        </w:rPr>
        <w:t>correspond</w:t>
      </w:r>
      <w:r>
        <w:rPr>
          <w:b/>
          <w:bCs/>
        </w:rPr>
        <w:t xml:space="preserve"> to bands that are part of the same </w:t>
      </w:r>
      <w:r w:rsidR="00215920">
        <w:rPr>
          <w:b/>
          <w:bCs/>
        </w:rPr>
        <w:t>or the adjacent band group as defined for the triple beat band group rule.</w:t>
      </w:r>
    </w:p>
    <w:p w14:paraId="58F2351F" w14:textId="5C37ED10" w:rsidR="00215AFC" w:rsidRDefault="00215AFC" w:rsidP="002930DC">
      <w:pPr>
        <w:pStyle w:val="ListParagraph"/>
        <w:numPr>
          <w:ilvl w:val="0"/>
          <w:numId w:val="24"/>
        </w:numPr>
        <w:spacing w:after="0"/>
        <w:ind w:firstLineChars="0"/>
        <w:rPr>
          <w:b/>
          <w:bCs/>
        </w:rPr>
      </w:pPr>
      <w:r>
        <w:rPr>
          <w:b/>
          <w:bCs/>
        </w:rPr>
        <w:t>When the victim DL band is above the aggressor UL band, it is significantly below its harmonic 2</w:t>
      </w:r>
      <w:r w:rsidR="00A84223">
        <w:rPr>
          <w:b/>
          <w:bCs/>
        </w:rPr>
        <w:t>.</w:t>
      </w:r>
    </w:p>
    <w:p w14:paraId="7FE726E1" w14:textId="3E8A90E0" w:rsidR="00215920" w:rsidRDefault="00215920" w:rsidP="00215920">
      <w:pPr>
        <w:rPr>
          <w:b/>
          <w:bCs/>
        </w:rPr>
      </w:pPr>
    </w:p>
    <w:p w14:paraId="7649207A" w14:textId="0A0AEFA7" w:rsidR="00C928E7" w:rsidRPr="00C928E7" w:rsidRDefault="00843D60" w:rsidP="00C928E7">
      <w:pPr>
        <w:rPr>
          <w:sz w:val="20"/>
          <w:szCs w:val="20"/>
        </w:rPr>
      </w:pPr>
      <w:r>
        <w:rPr>
          <w:sz w:val="20"/>
          <w:szCs w:val="20"/>
        </w:rPr>
        <w:t>In addition to</w:t>
      </w:r>
      <w:r w:rsidR="00C928E7">
        <w:rPr>
          <w:sz w:val="20"/>
          <w:szCs w:val="20"/>
        </w:rPr>
        <w:t xml:space="preserve"> the </w:t>
      </w:r>
      <w:r w:rsidR="00A84223">
        <w:rPr>
          <w:sz w:val="20"/>
          <w:szCs w:val="20"/>
        </w:rPr>
        <w:t>uncertainty</w:t>
      </w:r>
      <w:r w:rsidR="00C928E7">
        <w:rPr>
          <w:sz w:val="20"/>
          <w:szCs w:val="20"/>
        </w:rPr>
        <w:t xml:space="preserve"> created by the grouping of many cases under the &gt;ACLR2</w:t>
      </w:r>
      <w:r>
        <w:rPr>
          <w:sz w:val="20"/>
          <w:szCs w:val="20"/>
        </w:rPr>
        <w:t xml:space="preserve"> source shown</w:t>
      </w:r>
      <w:r w:rsidR="00C928E7">
        <w:rPr>
          <w:sz w:val="20"/>
          <w:szCs w:val="20"/>
        </w:rPr>
        <w:t xml:space="preserve"> in the specification, </w:t>
      </w:r>
      <w:r>
        <w:rPr>
          <w:sz w:val="20"/>
          <w:szCs w:val="20"/>
        </w:rPr>
        <w:t xml:space="preserve">note that </w:t>
      </w:r>
      <w:r w:rsidR="00C928E7">
        <w:rPr>
          <w:sz w:val="20"/>
          <w:szCs w:val="20"/>
        </w:rPr>
        <w:t>there is no agreed</w:t>
      </w:r>
      <w:r>
        <w:rPr>
          <w:sz w:val="20"/>
          <w:szCs w:val="20"/>
        </w:rPr>
        <w:t>-upon</w:t>
      </w:r>
      <w:r w:rsidR="00C928E7">
        <w:rPr>
          <w:sz w:val="20"/>
          <w:szCs w:val="20"/>
        </w:rPr>
        <w:t xml:space="preserve"> template to detect potential cross-band MSD issues</w:t>
      </w:r>
      <w:r>
        <w:rPr>
          <w:sz w:val="20"/>
          <w:szCs w:val="20"/>
        </w:rPr>
        <w:t>. Compare this</w:t>
      </w:r>
      <w:r w:rsidR="00C928E7">
        <w:rPr>
          <w:sz w:val="20"/>
          <w:szCs w:val="20"/>
        </w:rPr>
        <w:t xml:space="preserve"> </w:t>
      </w:r>
      <w:r>
        <w:rPr>
          <w:sz w:val="20"/>
          <w:szCs w:val="20"/>
        </w:rPr>
        <w:t>to</w:t>
      </w:r>
      <w:r w:rsidR="00C928E7">
        <w:rPr>
          <w:sz w:val="20"/>
          <w:szCs w:val="20"/>
        </w:rPr>
        <w:t xml:space="preserve"> the tables that exist for</w:t>
      </w:r>
      <w:r w:rsidR="00A84223">
        <w:rPr>
          <w:sz w:val="20"/>
          <w:szCs w:val="20"/>
        </w:rPr>
        <w:t xml:space="preserve"> the</w:t>
      </w:r>
      <w:r w:rsidR="00C928E7">
        <w:rPr>
          <w:sz w:val="20"/>
          <w:szCs w:val="20"/>
        </w:rPr>
        <w:t xml:space="preserve"> one UL band harmonic and harmonic mixing or the table for the IMDs of the two UL bands. This </w:t>
      </w:r>
      <w:r>
        <w:rPr>
          <w:sz w:val="20"/>
          <w:szCs w:val="20"/>
        </w:rPr>
        <w:t xml:space="preserve">disconnect has </w:t>
      </w:r>
      <w:r w:rsidR="00C928E7">
        <w:rPr>
          <w:sz w:val="20"/>
          <w:szCs w:val="20"/>
        </w:rPr>
        <w:t>resulted in many band combination proponents not proposing cross-band MS</w:t>
      </w:r>
      <w:r>
        <w:rPr>
          <w:sz w:val="20"/>
          <w:szCs w:val="20"/>
        </w:rPr>
        <w:t>D,</w:t>
      </w:r>
      <w:r w:rsidR="00C928E7">
        <w:rPr>
          <w:sz w:val="20"/>
          <w:szCs w:val="20"/>
        </w:rPr>
        <w:t xml:space="preserve"> as </w:t>
      </w:r>
      <w:r>
        <w:rPr>
          <w:sz w:val="20"/>
          <w:szCs w:val="20"/>
        </w:rPr>
        <w:t>they are unsure of</w:t>
      </w:r>
      <w:r w:rsidR="00C928E7">
        <w:rPr>
          <w:sz w:val="20"/>
          <w:szCs w:val="20"/>
        </w:rPr>
        <w:t xml:space="preserve"> which criteria to appl</w:t>
      </w:r>
      <w:r>
        <w:rPr>
          <w:sz w:val="20"/>
          <w:szCs w:val="20"/>
        </w:rPr>
        <w:t>y. This then resul</w:t>
      </w:r>
      <w:r w:rsidR="00A84223">
        <w:rPr>
          <w:sz w:val="20"/>
          <w:szCs w:val="20"/>
        </w:rPr>
        <w:t>t</w:t>
      </w:r>
      <w:r>
        <w:rPr>
          <w:sz w:val="20"/>
          <w:szCs w:val="20"/>
        </w:rPr>
        <w:t>s in</w:t>
      </w:r>
      <w:r w:rsidR="00C928E7">
        <w:rPr>
          <w:sz w:val="20"/>
          <w:szCs w:val="20"/>
        </w:rPr>
        <w:t xml:space="preserve"> many flags </w:t>
      </w:r>
      <w:r>
        <w:rPr>
          <w:sz w:val="20"/>
          <w:szCs w:val="20"/>
        </w:rPr>
        <w:t xml:space="preserve">raised </w:t>
      </w:r>
      <w:r w:rsidR="00C928E7">
        <w:rPr>
          <w:sz w:val="20"/>
          <w:szCs w:val="20"/>
        </w:rPr>
        <w:t xml:space="preserve">by other companies. In this </w:t>
      </w:r>
      <w:r>
        <w:rPr>
          <w:sz w:val="20"/>
          <w:szCs w:val="20"/>
        </w:rPr>
        <w:t>context</w:t>
      </w:r>
      <w:r w:rsidR="00D37860">
        <w:rPr>
          <w:sz w:val="20"/>
          <w:szCs w:val="20"/>
        </w:rPr>
        <w:t>,</w:t>
      </w:r>
      <w:r w:rsidR="00C928E7">
        <w:rPr>
          <w:sz w:val="20"/>
          <w:szCs w:val="20"/>
        </w:rPr>
        <w:t xml:space="preserve"> we </w:t>
      </w:r>
      <w:r>
        <w:rPr>
          <w:sz w:val="20"/>
          <w:szCs w:val="20"/>
        </w:rPr>
        <w:t>intend</w:t>
      </w:r>
      <w:r w:rsidR="00C928E7">
        <w:rPr>
          <w:sz w:val="20"/>
          <w:szCs w:val="20"/>
        </w:rPr>
        <w:t xml:space="preserve"> to establish clear criteria for </w:t>
      </w:r>
      <w:r>
        <w:rPr>
          <w:sz w:val="20"/>
          <w:szCs w:val="20"/>
        </w:rPr>
        <w:t xml:space="preserve">cross-band isolation </w:t>
      </w:r>
      <w:proofErr w:type="gramStart"/>
      <w:r w:rsidR="00C928E7">
        <w:rPr>
          <w:sz w:val="20"/>
          <w:szCs w:val="20"/>
        </w:rPr>
        <w:t>MSD</w:t>
      </w:r>
      <w:r w:rsidR="00A84223">
        <w:rPr>
          <w:sz w:val="20"/>
          <w:szCs w:val="20"/>
        </w:rPr>
        <w:t>,</w:t>
      </w:r>
      <w:r w:rsidR="00C928E7">
        <w:rPr>
          <w:sz w:val="20"/>
          <w:szCs w:val="20"/>
        </w:rPr>
        <w:t xml:space="preserve"> and</w:t>
      </w:r>
      <w:proofErr w:type="gramEnd"/>
      <w:r w:rsidR="00C928E7">
        <w:rPr>
          <w:sz w:val="20"/>
          <w:szCs w:val="20"/>
        </w:rPr>
        <w:t xml:space="preserve"> propose an associated calculation table template.</w:t>
      </w:r>
    </w:p>
    <w:p w14:paraId="6C51C4AF" w14:textId="5FFE02C1" w:rsidR="00C928E7" w:rsidRPr="00C928E7" w:rsidRDefault="00C928E7" w:rsidP="00C928E7">
      <w:pPr>
        <w:pStyle w:val="Heading2"/>
        <w:rPr>
          <w:rFonts w:eastAsia="Arial"/>
          <w:lang w:eastAsia="zh-CN"/>
        </w:rPr>
      </w:pPr>
      <w:r>
        <w:rPr>
          <w:rFonts w:eastAsia="Arial"/>
          <w:lang w:eastAsia="zh-CN"/>
        </w:rPr>
        <w:lastRenderedPageBreak/>
        <w:t>2.2 Valid ACLR ranges for cross-band isolation and Tx noise floor</w:t>
      </w:r>
    </w:p>
    <w:p w14:paraId="1BD1770E" w14:textId="60A97E28" w:rsidR="00C928E7" w:rsidRPr="00C928E7" w:rsidRDefault="00CB46A1" w:rsidP="00CB46A1">
      <w:pPr>
        <w:rPr>
          <w:sz w:val="20"/>
          <w:szCs w:val="20"/>
        </w:rPr>
      </w:pPr>
      <w:r w:rsidRPr="00C928E7">
        <w:rPr>
          <w:sz w:val="20"/>
          <w:szCs w:val="20"/>
        </w:rPr>
        <w:t>Based on the</w:t>
      </w:r>
      <w:r w:rsidR="00C928E7">
        <w:rPr>
          <w:sz w:val="20"/>
          <w:szCs w:val="20"/>
        </w:rPr>
        <w:t xml:space="preserve"> preceding</w:t>
      </w:r>
      <w:r w:rsidRPr="00C928E7">
        <w:rPr>
          <w:sz w:val="20"/>
          <w:szCs w:val="20"/>
        </w:rPr>
        <w:t xml:space="preserve"> observations, one can deduc</w:t>
      </w:r>
      <w:r w:rsidR="00843D60">
        <w:rPr>
          <w:sz w:val="20"/>
          <w:szCs w:val="20"/>
        </w:rPr>
        <w:t>e</w:t>
      </w:r>
      <w:r w:rsidRPr="00C928E7">
        <w:rPr>
          <w:sz w:val="20"/>
          <w:szCs w:val="20"/>
        </w:rPr>
        <w:t xml:space="preserve"> that beyond ACLR5, the PA non-linearity induced noise reaches the transmitter noise floor</w:t>
      </w:r>
      <w:r w:rsidR="00843D60">
        <w:rPr>
          <w:sz w:val="20"/>
          <w:szCs w:val="20"/>
        </w:rPr>
        <w:t>.</w:t>
      </w:r>
      <w:r w:rsidRPr="00C928E7">
        <w:rPr>
          <w:sz w:val="20"/>
          <w:szCs w:val="20"/>
        </w:rPr>
        <w:t xml:space="preserve"> </w:t>
      </w:r>
      <w:r w:rsidR="00843D60">
        <w:rPr>
          <w:sz w:val="20"/>
          <w:szCs w:val="20"/>
        </w:rPr>
        <w:t>In any case</w:t>
      </w:r>
      <w:r w:rsidRPr="00C928E7">
        <w:rPr>
          <w:sz w:val="20"/>
          <w:szCs w:val="20"/>
        </w:rPr>
        <w:t xml:space="preserve"> the related MSD </w:t>
      </w:r>
      <w:r w:rsidR="00A84223">
        <w:rPr>
          <w:sz w:val="20"/>
          <w:szCs w:val="20"/>
        </w:rPr>
        <w:t>largely</w:t>
      </w:r>
      <w:r w:rsidRPr="00C928E7">
        <w:rPr>
          <w:sz w:val="20"/>
          <w:szCs w:val="20"/>
        </w:rPr>
        <w:t xml:space="preserve"> depends on the UL filter (+ diplexer and/or antenna isolation in some cases) rejection at the DL band.</w:t>
      </w:r>
    </w:p>
    <w:p w14:paraId="6B2A768E" w14:textId="57132663" w:rsidR="000F360F" w:rsidRPr="00C928E7" w:rsidRDefault="000F360F" w:rsidP="00CB46A1">
      <w:pPr>
        <w:rPr>
          <w:sz w:val="20"/>
          <w:szCs w:val="20"/>
        </w:rPr>
      </w:pPr>
    </w:p>
    <w:p w14:paraId="14B48719" w14:textId="61599D52" w:rsidR="000F360F" w:rsidRPr="00330641" w:rsidRDefault="00843D60" w:rsidP="00CB46A1">
      <w:pPr>
        <w:rPr>
          <w:sz w:val="20"/>
          <w:szCs w:val="20"/>
        </w:rPr>
      </w:pPr>
      <w:r>
        <w:rPr>
          <w:sz w:val="20"/>
          <w:szCs w:val="20"/>
        </w:rPr>
        <w:t>A</w:t>
      </w:r>
      <w:r w:rsidRPr="00330641">
        <w:rPr>
          <w:sz w:val="20"/>
          <w:szCs w:val="20"/>
        </w:rPr>
        <w:t>ccounting for ACLR and SEM</w:t>
      </w:r>
      <w:r>
        <w:rPr>
          <w:sz w:val="20"/>
          <w:szCs w:val="20"/>
        </w:rPr>
        <w:t xml:space="preserve"> requirements, it can also be verified that </w:t>
      </w:r>
      <w:r w:rsidR="000F360F" w:rsidRPr="00C928E7">
        <w:rPr>
          <w:sz w:val="20"/>
          <w:szCs w:val="20"/>
        </w:rPr>
        <w:t xml:space="preserve">ACLR5 </w:t>
      </w:r>
      <w:r>
        <w:rPr>
          <w:sz w:val="20"/>
          <w:szCs w:val="20"/>
        </w:rPr>
        <w:t>is</w:t>
      </w:r>
      <w:r w:rsidR="000F360F" w:rsidRPr="00C928E7">
        <w:rPr>
          <w:sz w:val="20"/>
          <w:szCs w:val="20"/>
        </w:rPr>
        <w:t xml:space="preserve"> the range at which the UL noise generated by the PA non-linearity reaches the transmitter noise floor</w:t>
      </w:r>
      <w:r w:rsidR="000F360F" w:rsidRPr="00330641">
        <w:rPr>
          <w:sz w:val="20"/>
          <w:szCs w:val="20"/>
        </w:rPr>
        <w:t>. Since</w:t>
      </w:r>
      <w:r>
        <w:rPr>
          <w:sz w:val="20"/>
          <w:szCs w:val="20"/>
        </w:rPr>
        <w:t>,</w:t>
      </w:r>
      <w:r w:rsidR="000F360F" w:rsidRPr="00330641">
        <w:rPr>
          <w:sz w:val="20"/>
          <w:szCs w:val="20"/>
        </w:rPr>
        <w:t xml:space="preserve"> in most cases, the DL victim CBW is 5MHz, we can </w:t>
      </w:r>
      <w:r>
        <w:rPr>
          <w:sz w:val="20"/>
          <w:szCs w:val="20"/>
        </w:rPr>
        <w:t>attempt</w:t>
      </w:r>
      <w:r w:rsidR="000F360F" w:rsidRPr="00330641">
        <w:rPr>
          <w:sz w:val="20"/>
          <w:szCs w:val="20"/>
        </w:rPr>
        <w:t xml:space="preserve"> to extrapolate the different interference level</w:t>
      </w:r>
      <w:r>
        <w:rPr>
          <w:sz w:val="20"/>
          <w:szCs w:val="20"/>
        </w:rPr>
        <w:t>s</w:t>
      </w:r>
      <w:r w:rsidR="000F360F" w:rsidRPr="00330641">
        <w:rPr>
          <w:sz w:val="20"/>
          <w:szCs w:val="20"/>
        </w:rPr>
        <w:t xml:space="preserve"> from ACLR1 to</w:t>
      </w:r>
      <w:r w:rsidR="00215AFC">
        <w:rPr>
          <w:sz w:val="20"/>
          <w:szCs w:val="20"/>
        </w:rPr>
        <w:t xml:space="preserve"> </w:t>
      </w:r>
      <w:r w:rsidR="000F360F" w:rsidRPr="00330641">
        <w:rPr>
          <w:sz w:val="20"/>
          <w:szCs w:val="20"/>
        </w:rPr>
        <w:t>ACLR5</w:t>
      </w:r>
      <w:r w:rsidR="00A84223">
        <w:rPr>
          <w:sz w:val="20"/>
          <w:szCs w:val="20"/>
        </w:rPr>
        <w:t>,</w:t>
      </w:r>
      <w:r w:rsidR="000F360F" w:rsidRPr="00330641">
        <w:rPr>
          <w:sz w:val="20"/>
          <w:szCs w:val="20"/>
        </w:rPr>
        <w:t xml:space="preserve"> based on </w:t>
      </w:r>
      <w:r>
        <w:rPr>
          <w:sz w:val="20"/>
          <w:szCs w:val="20"/>
        </w:rPr>
        <w:t xml:space="preserve">the </w:t>
      </w:r>
      <w:r w:rsidR="000F360F" w:rsidRPr="00330641">
        <w:rPr>
          <w:sz w:val="20"/>
          <w:szCs w:val="20"/>
        </w:rPr>
        <w:t>ACLR value o</w:t>
      </w:r>
      <w:r w:rsidR="00215AFC">
        <w:rPr>
          <w:sz w:val="20"/>
          <w:szCs w:val="20"/>
        </w:rPr>
        <w:t>r</w:t>
      </w:r>
      <w:r w:rsidR="000F360F" w:rsidRPr="00330641">
        <w:rPr>
          <w:sz w:val="20"/>
          <w:szCs w:val="20"/>
        </w:rPr>
        <w:t xml:space="preserve"> the dBm/MHz SEM mask</w:t>
      </w:r>
      <w:r>
        <w:rPr>
          <w:sz w:val="20"/>
          <w:szCs w:val="20"/>
        </w:rPr>
        <w:t xml:space="preserve"> value,</w:t>
      </w:r>
      <w:r w:rsidR="000F360F" w:rsidRPr="00330641">
        <w:rPr>
          <w:sz w:val="20"/>
          <w:szCs w:val="20"/>
        </w:rPr>
        <w:t xml:space="preserve"> with the following assumptions:</w:t>
      </w:r>
    </w:p>
    <w:p w14:paraId="6A9E5BCB" w14:textId="6CBF0A17" w:rsidR="000F360F" w:rsidRPr="00330641" w:rsidRDefault="000F360F" w:rsidP="002930DC">
      <w:pPr>
        <w:pStyle w:val="ListParagraph"/>
        <w:numPr>
          <w:ilvl w:val="0"/>
          <w:numId w:val="25"/>
        </w:numPr>
        <w:spacing w:after="0"/>
        <w:ind w:firstLineChars="0"/>
        <w:rPr>
          <w:lang w:val="en-US" w:eastAsia="en-US"/>
        </w:rPr>
      </w:pPr>
      <w:r w:rsidRPr="00330641">
        <w:rPr>
          <w:lang w:val="en-US" w:eastAsia="en-US"/>
        </w:rPr>
        <w:t>MPR1 SEM ACLR1 &lt; -13dBm/MHz, SEM ACLR2 &lt;-30dBm/MHz</w:t>
      </w:r>
    </w:p>
    <w:p w14:paraId="299E46A8" w14:textId="4BB15AF5" w:rsidR="000F360F" w:rsidRPr="00330641" w:rsidRDefault="000F360F" w:rsidP="002930DC">
      <w:pPr>
        <w:pStyle w:val="ListParagraph"/>
        <w:numPr>
          <w:ilvl w:val="0"/>
          <w:numId w:val="25"/>
        </w:numPr>
        <w:spacing w:after="0"/>
        <w:ind w:firstLineChars="0"/>
        <w:rPr>
          <w:lang w:val="en-US" w:eastAsia="en-US"/>
        </w:rPr>
      </w:pPr>
      <w:r w:rsidRPr="00330641">
        <w:rPr>
          <w:lang w:val="en-US" w:eastAsia="en-US"/>
        </w:rPr>
        <w:t>MPR1 ACLR1 = 30dBc</w:t>
      </w:r>
    </w:p>
    <w:p w14:paraId="1845B710" w14:textId="3B9428EA" w:rsidR="000F360F" w:rsidRPr="00215AFC" w:rsidRDefault="000F360F" w:rsidP="002930DC">
      <w:pPr>
        <w:pStyle w:val="ListParagraph"/>
        <w:numPr>
          <w:ilvl w:val="0"/>
          <w:numId w:val="25"/>
        </w:numPr>
        <w:spacing w:after="0"/>
        <w:ind w:firstLineChars="0"/>
        <w:rPr>
          <w:lang w:val="en-US" w:eastAsia="en-US"/>
        </w:rPr>
      </w:pPr>
      <w:r w:rsidRPr="00215AFC">
        <w:rPr>
          <w:lang w:val="en-US" w:eastAsia="en-US"/>
        </w:rPr>
        <w:t>MPR1 to MPR0 increase 3dB/dB ACLR1, 4dB/dB ACLR2</w:t>
      </w:r>
    </w:p>
    <w:p w14:paraId="59E459CA" w14:textId="76EF5B4A" w:rsidR="000F360F" w:rsidRPr="00215AFC" w:rsidRDefault="000F360F" w:rsidP="002930DC">
      <w:pPr>
        <w:pStyle w:val="ListParagraph"/>
        <w:numPr>
          <w:ilvl w:val="0"/>
          <w:numId w:val="25"/>
        </w:numPr>
        <w:spacing w:after="0"/>
        <w:ind w:firstLineChars="0"/>
        <w:rPr>
          <w:lang w:val="en-US" w:eastAsia="en-US"/>
        </w:rPr>
      </w:pPr>
      <w:r w:rsidRPr="00215AFC">
        <w:rPr>
          <w:lang w:val="en-US" w:eastAsia="en-US"/>
        </w:rPr>
        <w:t>ACLR decay of 10dB per adjacent channel shift</w:t>
      </w:r>
      <w:r w:rsidR="006B0BD0" w:rsidRPr="00215AFC">
        <w:rPr>
          <w:lang w:val="en-US" w:eastAsia="en-US"/>
        </w:rPr>
        <w:t xml:space="preserve"> at MPR0</w:t>
      </w:r>
    </w:p>
    <w:p w14:paraId="578E159A" w14:textId="57BEE530" w:rsidR="006B0BD0" w:rsidRPr="00215AFC" w:rsidRDefault="006B0BD0" w:rsidP="002930DC">
      <w:pPr>
        <w:pStyle w:val="ListParagraph"/>
        <w:numPr>
          <w:ilvl w:val="0"/>
          <w:numId w:val="25"/>
        </w:numPr>
        <w:spacing w:after="0"/>
        <w:ind w:firstLineChars="0"/>
        <w:rPr>
          <w:lang w:val="en-US" w:eastAsia="en-US"/>
        </w:rPr>
      </w:pPr>
      <w:r w:rsidRPr="00215AFC">
        <w:rPr>
          <w:lang w:val="en-US" w:eastAsia="en-US"/>
        </w:rPr>
        <w:t>Transmitter noise floor of -1</w:t>
      </w:r>
      <w:r w:rsidR="006C3E2E" w:rsidRPr="00215AFC">
        <w:rPr>
          <w:lang w:val="en-US" w:eastAsia="en-US"/>
        </w:rPr>
        <w:t>30</w:t>
      </w:r>
      <w:r w:rsidRPr="00215AFC">
        <w:rPr>
          <w:lang w:val="en-US" w:eastAsia="en-US"/>
        </w:rPr>
        <w:t>dBm/Hz =&gt; -</w:t>
      </w:r>
      <w:r w:rsidR="006C3E2E" w:rsidRPr="00215AFC">
        <w:rPr>
          <w:lang w:val="en-US" w:eastAsia="en-US"/>
        </w:rPr>
        <w:t>70</w:t>
      </w:r>
      <w:r w:rsidRPr="00215AFC">
        <w:rPr>
          <w:lang w:val="en-US" w:eastAsia="en-US"/>
        </w:rPr>
        <w:t>dBm/MHz</w:t>
      </w:r>
      <w:r w:rsidR="009C08C1" w:rsidRPr="00215AFC">
        <w:rPr>
          <w:lang w:val="en-US" w:eastAsia="en-US"/>
        </w:rPr>
        <w:t xml:space="preserve"> (this level is indicative and may </w:t>
      </w:r>
      <w:r w:rsidR="00A84223">
        <w:rPr>
          <w:lang w:val="en-US" w:eastAsia="en-US"/>
        </w:rPr>
        <w:t>necessitate</w:t>
      </w:r>
      <w:r w:rsidR="009C08C1" w:rsidRPr="00215AFC">
        <w:rPr>
          <w:lang w:val="en-US" w:eastAsia="en-US"/>
        </w:rPr>
        <w:t xml:space="preserve"> </w:t>
      </w:r>
      <w:r w:rsidR="00215AFC" w:rsidRPr="00215AFC">
        <w:rPr>
          <w:lang w:val="en-US" w:eastAsia="en-US"/>
        </w:rPr>
        <w:t>case</w:t>
      </w:r>
      <w:r w:rsidR="00A84223">
        <w:rPr>
          <w:lang w:val="en-US" w:eastAsia="en-US"/>
        </w:rPr>
        <w:t>-</w:t>
      </w:r>
      <w:r w:rsidR="00215AFC" w:rsidRPr="00215AFC">
        <w:rPr>
          <w:lang w:val="en-US" w:eastAsia="en-US"/>
        </w:rPr>
        <w:t>by</w:t>
      </w:r>
      <w:r w:rsidR="00A84223">
        <w:rPr>
          <w:lang w:val="en-US" w:eastAsia="en-US"/>
        </w:rPr>
        <w:t>-</w:t>
      </w:r>
      <w:r w:rsidR="00215AFC" w:rsidRPr="00215AFC">
        <w:rPr>
          <w:lang w:val="en-US" w:eastAsia="en-US"/>
        </w:rPr>
        <w:t>case</w:t>
      </w:r>
      <w:r w:rsidR="009C08C1" w:rsidRPr="00215AFC">
        <w:rPr>
          <w:lang w:val="en-US" w:eastAsia="en-US"/>
        </w:rPr>
        <w:t xml:space="preserve"> evaluation</w:t>
      </w:r>
      <w:r w:rsidR="00A84223">
        <w:rPr>
          <w:lang w:val="en-US" w:eastAsia="en-US"/>
        </w:rPr>
        <w:t>,</w:t>
      </w:r>
      <w:r w:rsidR="009C08C1" w:rsidRPr="00215AFC">
        <w:rPr>
          <w:lang w:val="en-US" w:eastAsia="en-US"/>
        </w:rPr>
        <w:t xml:space="preserve"> depending on the frequency offset from the UL signal)</w:t>
      </w:r>
    </w:p>
    <w:p w14:paraId="3A782041" w14:textId="522D689B" w:rsidR="000F360F" w:rsidRPr="00330641" w:rsidRDefault="000F360F" w:rsidP="000F360F">
      <w:pPr>
        <w:rPr>
          <w:sz w:val="20"/>
          <w:szCs w:val="20"/>
        </w:rPr>
      </w:pPr>
    </w:p>
    <w:p w14:paraId="3312D6AE" w14:textId="6DF377D6" w:rsidR="006B0BD0" w:rsidRPr="00330641" w:rsidRDefault="006B0BD0" w:rsidP="000F360F">
      <w:pPr>
        <w:rPr>
          <w:sz w:val="20"/>
          <w:szCs w:val="20"/>
        </w:rPr>
      </w:pPr>
      <w:r w:rsidRPr="00330641">
        <w:rPr>
          <w:sz w:val="20"/>
          <w:szCs w:val="20"/>
        </w:rPr>
        <w:t>With the above assumptions, Table 2 calculates the interference level in 5MHz</w:t>
      </w:r>
      <w:r w:rsidR="00A84223">
        <w:rPr>
          <w:sz w:val="20"/>
          <w:szCs w:val="20"/>
        </w:rPr>
        <w:t xml:space="preserve"> BW</w:t>
      </w:r>
      <w:r w:rsidRPr="00330641">
        <w:rPr>
          <w:sz w:val="20"/>
          <w:szCs w:val="20"/>
        </w:rPr>
        <w:t xml:space="preserve"> of the different sources at PC3 and MPR0:</w:t>
      </w:r>
    </w:p>
    <w:p w14:paraId="1C67AC06" w14:textId="38C72C67" w:rsidR="006B0BD0" w:rsidRPr="00330641" w:rsidRDefault="006B0BD0" w:rsidP="002930DC">
      <w:pPr>
        <w:pStyle w:val="ListParagraph"/>
        <w:numPr>
          <w:ilvl w:val="0"/>
          <w:numId w:val="26"/>
        </w:numPr>
        <w:spacing w:after="0"/>
        <w:ind w:firstLineChars="0"/>
        <w:rPr>
          <w:lang w:val="en-US" w:eastAsia="en-US"/>
        </w:rPr>
      </w:pPr>
      <w:r w:rsidRPr="00330641">
        <w:rPr>
          <w:lang w:val="en-US" w:eastAsia="en-US"/>
        </w:rPr>
        <w:t>ACLR1 to 5 with associated decay</w:t>
      </w:r>
    </w:p>
    <w:p w14:paraId="4BFF2C4E" w14:textId="6C6220A9" w:rsidR="006B0BD0" w:rsidRPr="00330641" w:rsidRDefault="006B0BD0" w:rsidP="002930DC">
      <w:pPr>
        <w:pStyle w:val="ListParagraph"/>
        <w:numPr>
          <w:ilvl w:val="0"/>
          <w:numId w:val="26"/>
        </w:numPr>
        <w:spacing w:after="0"/>
        <w:ind w:firstLineChars="0"/>
        <w:rPr>
          <w:lang w:val="en-US" w:eastAsia="en-US"/>
        </w:rPr>
      </w:pPr>
      <w:r w:rsidRPr="00330641">
        <w:rPr>
          <w:lang w:val="en-US" w:eastAsia="en-US"/>
        </w:rPr>
        <w:t>SEM mask</w:t>
      </w:r>
      <w:r w:rsidR="00330641" w:rsidRPr="00330641">
        <w:rPr>
          <w:lang w:val="en-US" w:eastAsia="en-US"/>
        </w:rPr>
        <w:t xml:space="preserve"> with </w:t>
      </w:r>
      <w:r w:rsidR="00A84223">
        <w:rPr>
          <w:lang w:val="en-US" w:eastAsia="en-US"/>
        </w:rPr>
        <w:t xml:space="preserve">an </w:t>
      </w:r>
      <w:r w:rsidR="00330641" w:rsidRPr="00330641">
        <w:rPr>
          <w:lang w:val="en-US" w:eastAsia="en-US"/>
        </w:rPr>
        <w:t>MPR1 to MPR0 increase</w:t>
      </w:r>
    </w:p>
    <w:p w14:paraId="219131E4" w14:textId="07915818" w:rsidR="006B0BD0" w:rsidRPr="00330641" w:rsidRDefault="00330641" w:rsidP="002930DC">
      <w:pPr>
        <w:pStyle w:val="ListParagraph"/>
        <w:numPr>
          <w:ilvl w:val="0"/>
          <w:numId w:val="26"/>
        </w:numPr>
        <w:spacing w:after="0"/>
        <w:ind w:firstLineChars="0"/>
        <w:rPr>
          <w:lang w:val="en-US" w:eastAsia="en-US"/>
        </w:rPr>
      </w:pPr>
      <w:r w:rsidRPr="00330641">
        <w:rPr>
          <w:lang w:val="en-US" w:eastAsia="en-US"/>
        </w:rPr>
        <w:t xml:space="preserve">ACLR mask with </w:t>
      </w:r>
      <w:r w:rsidR="00A84223">
        <w:rPr>
          <w:lang w:val="en-US" w:eastAsia="en-US"/>
        </w:rPr>
        <w:t xml:space="preserve">an </w:t>
      </w:r>
      <w:r w:rsidRPr="00330641">
        <w:rPr>
          <w:lang w:val="en-US" w:eastAsia="en-US"/>
        </w:rPr>
        <w:t>MPR1 to MPR0 increase</w:t>
      </w:r>
    </w:p>
    <w:p w14:paraId="135A68ED" w14:textId="1AF82063" w:rsidR="00330641" w:rsidRPr="00330641" w:rsidRDefault="00330641" w:rsidP="002930DC">
      <w:pPr>
        <w:pStyle w:val="ListParagraph"/>
        <w:numPr>
          <w:ilvl w:val="0"/>
          <w:numId w:val="26"/>
        </w:numPr>
        <w:spacing w:after="0"/>
        <w:ind w:firstLineChars="0"/>
        <w:rPr>
          <w:lang w:val="en-US" w:eastAsia="en-US"/>
        </w:rPr>
      </w:pPr>
      <w:r w:rsidRPr="00330641">
        <w:rPr>
          <w:lang w:val="en-US" w:eastAsia="en-US"/>
        </w:rPr>
        <w:t>Noise floor</w:t>
      </w:r>
    </w:p>
    <w:p w14:paraId="3BFF3056" w14:textId="3D2711DA" w:rsidR="00330641" w:rsidRPr="00330641" w:rsidRDefault="00330641" w:rsidP="002930DC">
      <w:pPr>
        <w:pStyle w:val="ListParagraph"/>
        <w:numPr>
          <w:ilvl w:val="0"/>
          <w:numId w:val="26"/>
        </w:numPr>
        <w:spacing w:after="0"/>
        <w:ind w:firstLineChars="0"/>
        <w:rPr>
          <w:lang w:val="en-US" w:eastAsia="en-US"/>
        </w:rPr>
      </w:pPr>
      <w:r w:rsidRPr="00330641">
        <w:rPr>
          <w:lang w:val="en-US" w:eastAsia="en-US"/>
        </w:rPr>
        <w:t>UL CBW of 100 and 20MHz</w:t>
      </w:r>
    </w:p>
    <w:p w14:paraId="3B0792F8" w14:textId="1561EB03" w:rsidR="00330641" w:rsidRDefault="00330641" w:rsidP="00330641"/>
    <w:p w14:paraId="5D3767DC" w14:textId="38111B99" w:rsidR="00330641" w:rsidRDefault="00330641" w:rsidP="00330641">
      <w:pPr>
        <w:pStyle w:val="Caption"/>
        <w:keepNext/>
      </w:pPr>
      <w:r>
        <w:t xml:space="preserve">Table </w:t>
      </w:r>
      <w:r>
        <w:fldChar w:fldCharType="begin"/>
      </w:r>
      <w:r>
        <w:instrText xml:space="preserve"> SEQ Table \* ARABIC </w:instrText>
      </w:r>
      <w:r>
        <w:fldChar w:fldCharType="separate"/>
      </w:r>
      <w:r>
        <w:rPr>
          <w:noProof/>
        </w:rPr>
        <w:t>2</w:t>
      </w:r>
      <w:r>
        <w:fldChar w:fldCharType="end"/>
      </w:r>
      <w:r w:rsidR="00CC3663">
        <w:t xml:space="preserve">: interference level versus ACLR range based on SEM and ACLR requirements compared to Tx noise floor </w:t>
      </w:r>
    </w:p>
    <w:tbl>
      <w:tblPr>
        <w:tblW w:w="7686" w:type="dxa"/>
        <w:jc w:val="center"/>
        <w:tblLook w:val="04A0" w:firstRow="1" w:lastRow="0" w:firstColumn="1" w:lastColumn="0" w:noHBand="0" w:noVBand="1"/>
      </w:tblPr>
      <w:tblGrid>
        <w:gridCol w:w="2177"/>
        <w:gridCol w:w="797"/>
        <w:gridCol w:w="797"/>
        <w:gridCol w:w="797"/>
        <w:gridCol w:w="797"/>
        <w:gridCol w:w="797"/>
        <w:gridCol w:w="797"/>
        <w:gridCol w:w="727"/>
      </w:tblGrid>
      <w:tr w:rsidR="00330641" w14:paraId="771CB779" w14:textId="77777777" w:rsidTr="00CC3663">
        <w:trPr>
          <w:trHeight w:val="255"/>
          <w:jc w:val="center"/>
        </w:trPr>
        <w:tc>
          <w:tcPr>
            <w:tcW w:w="7686" w:type="dxa"/>
            <w:gridSpan w:val="8"/>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A20E5" w14:textId="77777777" w:rsidR="00330641" w:rsidRDefault="00330641">
            <w:pPr>
              <w:jc w:val="center"/>
              <w:rPr>
                <w:rFonts w:ascii="Arial" w:hAnsi="Arial" w:cs="Arial"/>
                <w:color w:val="000000"/>
                <w:sz w:val="18"/>
                <w:szCs w:val="18"/>
              </w:rPr>
            </w:pPr>
            <w:r>
              <w:rPr>
                <w:rFonts w:ascii="Arial" w:hAnsi="Arial" w:cs="Arial"/>
                <w:color w:val="000000"/>
                <w:sz w:val="18"/>
                <w:szCs w:val="18"/>
              </w:rPr>
              <w:t>interference level dBm/5MHz DLCBW</w:t>
            </w:r>
          </w:p>
        </w:tc>
      </w:tr>
      <w:tr w:rsidR="00330641" w14:paraId="6B0112F8" w14:textId="77777777" w:rsidTr="00CC3663">
        <w:trPr>
          <w:trHeight w:val="255"/>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23B78556" w14:textId="77777777" w:rsidR="00330641" w:rsidRDefault="00330641">
            <w:pPr>
              <w:rPr>
                <w:rFonts w:ascii="Arial" w:hAnsi="Arial" w:cs="Arial"/>
                <w:color w:val="000000"/>
                <w:sz w:val="18"/>
                <w:szCs w:val="18"/>
              </w:rPr>
            </w:pPr>
            <w:r>
              <w:rPr>
                <w:rFonts w:ascii="Arial" w:hAnsi="Arial" w:cs="Arial"/>
                <w:color w:val="000000"/>
                <w:sz w:val="18"/>
                <w:szCs w:val="18"/>
              </w:rPr>
              <w:t>Evaluation</w:t>
            </w:r>
          </w:p>
        </w:tc>
        <w:tc>
          <w:tcPr>
            <w:tcW w:w="797" w:type="dxa"/>
            <w:tcBorders>
              <w:top w:val="nil"/>
              <w:left w:val="nil"/>
              <w:bottom w:val="nil"/>
              <w:right w:val="single" w:sz="4" w:space="0" w:color="auto"/>
            </w:tcBorders>
            <w:shd w:val="clear" w:color="auto" w:fill="auto"/>
            <w:noWrap/>
            <w:vAlign w:val="center"/>
            <w:hideMark/>
          </w:tcPr>
          <w:p w14:paraId="5282E8C4"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ACLR1</w:t>
            </w:r>
          </w:p>
        </w:tc>
        <w:tc>
          <w:tcPr>
            <w:tcW w:w="797" w:type="dxa"/>
            <w:tcBorders>
              <w:top w:val="nil"/>
              <w:left w:val="nil"/>
              <w:bottom w:val="nil"/>
              <w:right w:val="single" w:sz="4" w:space="0" w:color="auto"/>
            </w:tcBorders>
            <w:shd w:val="clear" w:color="auto" w:fill="auto"/>
            <w:noWrap/>
            <w:vAlign w:val="center"/>
            <w:hideMark/>
          </w:tcPr>
          <w:p w14:paraId="03288DB6"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ACLR2</w:t>
            </w:r>
          </w:p>
        </w:tc>
        <w:tc>
          <w:tcPr>
            <w:tcW w:w="797" w:type="dxa"/>
            <w:tcBorders>
              <w:top w:val="nil"/>
              <w:left w:val="nil"/>
              <w:bottom w:val="nil"/>
              <w:right w:val="single" w:sz="4" w:space="0" w:color="auto"/>
            </w:tcBorders>
            <w:shd w:val="clear" w:color="auto" w:fill="auto"/>
            <w:noWrap/>
            <w:vAlign w:val="center"/>
            <w:hideMark/>
          </w:tcPr>
          <w:p w14:paraId="45D11ED0"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ACLR3</w:t>
            </w:r>
          </w:p>
        </w:tc>
        <w:tc>
          <w:tcPr>
            <w:tcW w:w="797" w:type="dxa"/>
            <w:tcBorders>
              <w:top w:val="nil"/>
              <w:left w:val="nil"/>
              <w:bottom w:val="nil"/>
              <w:right w:val="single" w:sz="4" w:space="0" w:color="auto"/>
            </w:tcBorders>
            <w:shd w:val="clear" w:color="auto" w:fill="auto"/>
            <w:noWrap/>
            <w:vAlign w:val="center"/>
            <w:hideMark/>
          </w:tcPr>
          <w:p w14:paraId="0297E50A"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ACLR4</w:t>
            </w:r>
          </w:p>
        </w:tc>
        <w:tc>
          <w:tcPr>
            <w:tcW w:w="797" w:type="dxa"/>
            <w:tcBorders>
              <w:top w:val="nil"/>
              <w:left w:val="nil"/>
              <w:bottom w:val="nil"/>
              <w:right w:val="single" w:sz="4" w:space="0" w:color="auto"/>
            </w:tcBorders>
            <w:shd w:val="clear" w:color="auto" w:fill="auto"/>
            <w:noWrap/>
            <w:vAlign w:val="center"/>
            <w:hideMark/>
          </w:tcPr>
          <w:p w14:paraId="183A6217"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ACLR5</w:t>
            </w:r>
          </w:p>
        </w:tc>
        <w:tc>
          <w:tcPr>
            <w:tcW w:w="797" w:type="dxa"/>
            <w:tcBorders>
              <w:top w:val="nil"/>
              <w:left w:val="nil"/>
              <w:bottom w:val="nil"/>
              <w:right w:val="single" w:sz="4" w:space="0" w:color="auto"/>
            </w:tcBorders>
            <w:shd w:val="clear" w:color="auto" w:fill="auto"/>
            <w:noWrap/>
            <w:vAlign w:val="center"/>
            <w:hideMark/>
          </w:tcPr>
          <w:p w14:paraId="12D1BB57"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ACLR6</w:t>
            </w:r>
          </w:p>
        </w:tc>
        <w:tc>
          <w:tcPr>
            <w:tcW w:w="727" w:type="dxa"/>
            <w:tcBorders>
              <w:top w:val="nil"/>
              <w:left w:val="nil"/>
              <w:bottom w:val="nil"/>
              <w:right w:val="single" w:sz="4" w:space="0" w:color="auto"/>
            </w:tcBorders>
            <w:shd w:val="clear" w:color="auto" w:fill="auto"/>
            <w:noWrap/>
            <w:vAlign w:val="center"/>
            <w:hideMark/>
          </w:tcPr>
          <w:p w14:paraId="130CBED1"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floor</w:t>
            </w:r>
          </w:p>
        </w:tc>
      </w:tr>
      <w:tr w:rsidR="00330641" w14:paraId="76DA66E8" w14:textId="77777777" w:rsidTr="00CC3663">
        <w:trPr>
          <w:trHeight w:val="240"/>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23419308" w14:textId="77777777" w:rsidR="00330641" w:rsidRDefault="00330641">
            <w:pPr>
              <w:rPr>
                <w:rFonts w:ascii="Arial" w:hAnsi="Arial" w:cs="Arial"/>
                <w:color w:val="000000"/>
                <w:sz w:val="18"/>
                <w:szCs w:val="18"/>
              </w:rPr>
            </w:pPr>
            <w:r>
              <w:rPr>
                <w:rFonts w:ascii="Arial" w:hAnsi="Arial" w:cs="Arial"/>
                <w:color w:val="000000"/>
                <w:sz w:val="18"/>
                <w:szCs w:val="18"/>
              </w:rPr>
              <w:t>SEM based</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25B252C7"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-3.5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451E70F6"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-18.5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3BE070F3"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-28.5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2C59DD1D"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-38.5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0E847C47"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-48.5</w:t>
            </w:r>
          </w:p>
        </w:tc>
        <w:tc>
          <w:tcPr>
            <w:tcW w:w="797" w:type="dxa"/>
            <w:tcBorders>
              <w:top w:val="single" w:sz="4" w:space="0" w:color="auto"/>
              <w:left w:val="nil"/>
              <w:bottom w:val="single" w:sz="4" w:space="0" w:color="auto"/>
              <w:right w:val="single" w:sz="4" w:space="0" w:color="auto"/>
            </w:tcBorders>
            <w:shd w:val="clear" w:color="auto" w:fill="auto"/>
            <w:noWrap/>
            <w:vAlign w:val="bottom"/>
            <w:hideMark/>
          </w:tcPr>
          <w:p w14:paraId="0BA06200"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-58.5</w:t>
            </w:r>
          </w:p>
        </w:tc>
        <w:tc>
          <w:tcPr>
            <w:tcW w:w="727" w:type="dxa"/>
            <w:tcBorders>
              <w:top w:val="single" w:sz="4" w:space="0" w:color="auto"/>
              <w:left w:val="nil"/>
              <w:bottom w:val="single" w:sz="4" w:space="0" w:color="auto"/>
              <w:right w:val="single" w:sz="4" w:space="0" w:color="auto"/>
            </w:tcBorders>
            <w:shd w:val="clear" w:color="auto" w:fill="auto"/>
            <w:noWrap/>
            <w:vAlign w:val="bottom"/>
            <w:hideMark/>
          </w:tcPr>
          <w:p w14:paraId="22DC41F0" w14:textId="356C1601" w:rsidR="00330641" w:rsidRDefault="00330641" w:rsidP="008B2F26">
            <w:pPr>
              <w:jc w:val="center"/>
              <w:rPr>
                <w:rFonts w:ascii="Arial" w:hAnsi="Arial" w:cs="Arial"/>
                <w:color w:val="000000"/>
                <w:sz w:val="18"/>
                <w:szCs w:val="18"/>
              </w:rPr>
            </w:pPr>
            <w:r>
              <w:rPr>
                <w:rFonts w:ascii="Arial" w:hAnsi="Arial" w:cs="Arial"/>
                <w:color w:val="000000"/>
                <w:sz w:val="18"/>
                <w:szCs w:val="18"/>
              </w:rPr>
              <w:t>-</w:t>
            </w:r>
            <w:r w:rsidR="00C36863">
              <w:rPr>
                <w:rFonts w:ascii="Arial" w:hAnsi="Arial" w:cs="Arial"/>
                <w:color w:val="000000"/>
                <w:sz w:val="18"/>
                <w:szCs w:val="18"/>
              </w:rPr>
              <w:t>6</w:t>
            </w:r>
            <w:r w:rsidR="006C3E2E">
              <w:rPr>
                <w:rFonts w:ascii="Arial" w:hAnsi="Arial" w:cs="Arial"/>
                <w:color w:val="000000"/>
                <w:sz w:val="18"/>
                <w:szCs w:val="18"/>
              </w:rPr>
              <w:t>3</w:t>
            </w:r>
            <w:r>
              <w:rPr>
                <w:rFonts w:ascii="Arial" w:hAnsi="Arial" w:cs="Arial"/>
                <w:color w:val="000000"/>
                <w:sz w:val="18"/>
                <w:szCs w:val="18"/>
              </w:rPr>
              <w:t>.5</w:t>
            </w:r>
          </w:p>
        </w:tc>
      </w:tr>
      <w:tr w:rsidR="00330641" w14:paraId="332601DB" w14:textId="77777777" w:rsidTr="00CC3663">
        <w:trPr>
          <w:trHeight w:val="240"/>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33AAC080" w14:textId="77777777" w:rsidR="00330641" w:rsidRDefault="00330641">
            <w:pPr>
              <w:rPr>
                <w:rFonts w:ascii="Arial" w:hAnsi="Arial" w:cs="Arial"/>
                <w:color w:val="000000"/>
                <w:sz w:val="18"/>
                <w:szCs w:val="18"/>
              </w:rPr>
            </w:pPr>
            <w:r>
              <w:rPr>
                <w:rFonts w:ascii="Arial" w:hAnsi="Arial" w:cs="Arial"/>
                <w:color w:val="000000"/>
                <w:sz w:val="18"/>
                <w:szCs w:val="18"/>
              </w:rPr>
              <w:t>ACLR based (100MHz)</w:t>
            </w:r>
          </w:p>
        </w:tc>
        <w:tc>
          <w:tcPr>
            <w:tcW w:w="797" w:type="dxa"/>
            <w:tcBorders>
              <w:top w:val="nil"/>
              <w:left w:val="nil"/>
              <w:bottom w:val="single" w:sz="4" w:space="0" w:color="auto"/>
              <w:right w:val="single" w:sz="4" w:space="0" w:color="auto"/>
            </w:tcBorders>
            <w:shd w:val="clear" w:color="auto" w:fill="auto"/>
            <w:noWrap/>
            <w:vAlign w:val="bottom"/>
            <w:hideMark/>
          </w:tcPr>
          <w:p w14:paraId="38A7CFD5"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-17.0</w:t>
            </w:r>
          </w:p>
        </w:tc>
        <w:tc>
          <w:tcPr>
            <w:tcW w:w="797" w:type="dxa"/>
            <w:tcBorders>
              <w:top w:val="nil"/>
              <w:left w:val="nil"/>
              <w:bottom w:val="single" w:sz="4" w:space="0" w:color="auto"/>
              <w:right w:val="single" w:sz="4" w:space="0" w:color="auto"/>
            </w:tcBorders>
            <w:shd w:val="clear" w:color="auto" w:fill="auto"/>
            <w:noWrap/>
            <w:vAlign w:val="bottom"/>
            <w:hideMark/>
          </w:tcPr>
          <w:p w14:paraId="18DCF659"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-27.0</w:t>
            </w:r>
          </w:p>
        </w:tc>
        <w:tc>
          <w:tcPr>
            <w:tcW w:w="797" w:type="dxa"/>
            <w:tcBorders>
              <w:top w:val="nil"/>
              <w:left w:val="nil"/>
              <w:bottom w:val="single" w:sz="4" w:space="0" w:color="auto"/>
              <w:right w:val="single" w:sz="4" w:space="0" w:color="auto"/>
            </w:tcBorders>
            <w:shd w:val="clear" w:color="auto" w:fill="auto"/>
            <w:noWrap/>
            <w:vAlign w:val="bottom"/>
            <w:hideMark/>
          </w:tcPr>
          <w:p w14:paraId="6FE3713F"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-37.0</w:t>
            </w:r>
          </w:p>
        </w:tc>
        <w:tc>
          <w:tcPr>
            <w:tcW w:w="797" w:type="dxa"/>
            <w:tcBorders>
              <w:top w:val="nil"/>
              <w:left w:val="nil"/>
              <w:bottom w:val="single" w:sz="4" w:space="0" w:color="auto"/>
              <w:right w:val="single" w:sz="4" w:space="0" w:color="auto"/>
            </w:tcBorders>
            <w:shd w:val="clear" w:color="auto" w:fill="auto"/>
            <w:noWrap/>
            <w:vAlign w:val="bottom"/>
            <w:hideMark/>
          </w:tcPr>
          <w:p w14:paraId="037C7194"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-47.0</w:t>
            </w:r>
          </w:p>
        </w:tc>
        <w:tc>
          <w:tcPr>
            <w:tcW w:w="797" w:type="dxa"/>
            <w:tcBorders>
              <w:top w:val="nil"/>
              <w:left w:val="nil"/>
              <w:bottom w:val="single" w:sz="4" w:space="0" w:color="auto"/>
              <w:right w:val="single" w:sz="4" w:space="0" w:color="auto"/>
            </w:tcBorders>
            <w:shd w:val="clear" w:color="auto" w:fill="auto"/>
            <w:noWrap/>
            <w:vAlign w:val="bottom"/>
            <w:hideMark/>
          </w:tcPr>
          <w:p w14:paraId="581DFFA0"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-57.0</w:t>
            </w:r>
          </w:p>
        </w:tc>
        <w:tc>
          <w:tcPr>
            <w:tcW w:w="797" w:type="dxa"/>
            <w:tcBorders>
              <w:top w:val="nil"/>
              <w:left w:val="nil"/>
              <w:bottom w:val="single" w:sz="4" w:space="0" w:color="auto"/>
              <w:right w:val="single" w:sz="4" w:space="0" w:color="auto"/>
            </w:tcBorders>
            <w:shd w:val="clear" w:color="auto" w:fill="auto"/>
            <w:noWrap/>
            <w:vAlign w:val="bottom"/>
            <w:hideMark/>
          </w:tcPr>
          <w:p w14:paraId="11E47432"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-67.0</w:t>
            </w:r>
          </w:p>
        </w:tc>
        <w:tc>
          <w:tcPr>
            <w:tcW w:w="727" w:type="dxa"/>
            <w:tcBorders>
              <w:top w:val="nil"/>
              <w:left w:val="nil"/>
              <w:bottom w:val="single" w:sz="4" w:space="0" w:color="auto"/>
              <w:right w:val="single" w:sz="4" w:space="0" w:color="auto"/>
            </w:tcBorders>
            <w:shd w:val="clear" w:color="auto" w:fill="auto"/>
            <w:noWrap/>
            <w:vAlign w:val="bottom"/>
            <w:hideMark/>
          </w:tcPr>
          <w:p w14:paraId="044A5831" w14:textId="0450896C" w:rsidR="00330641" w:rsidRDefault="00330641" w:rsidP="008B2F26">
            <w:pPr>
              <w:jc w:val="center"/>
              <w:rPr>
                <w:rFonts w:ascii="Arial" w:hAnsi="Arial" w:cs="Arial"/>
                <w:color w:val="000000"/>
                <w:sz w:val="18"/>
                <w:szCs w:val="18"/>
              </w:rPr>
            </w:pPr>
            <w:r>
              <w:rPr>
                <w:rFonts w:ascii="Arial" w:hAnsi="Arial" w:cs="Arial"/>
                <w:color w:val="000000"/>
                <w:sz w:val="18"/>
                <w:szCs w:val="18"/>
              </w:rPr>
              <w:t>-</w:t>
            </w:r>
            <w:r w:rsidR="00C36863">
              <w:rPr>
                <w:rFonts w:ascii="Arial" w:hAnsi="Arial" w:cs="Arial"/>
                <w:color w:val="000000"/>
                <w:sz w:val="18"/>
                <w:szCs w:val="18"/>
              </w:rPr>
              <w:t>6</w:t>
            </w:r>
            <w:r w:rsidR="006C3E2E">
              <w:rPr>
                <w:rFonts w:ascii="Arial" w:hAnsi="Arial" w:cs="Arial"/>
                <w:color w:val="000000"/>
                <w:sz w:val="18"/>
                <w:szCs w:val="18"/>
              </w:rPr>
              <w:t>3</w:t>
            </w:r>
            <w:r>
              <w:rPr>
                <w:rFonts w:ascii="Arial" w:hAnsi="Arial" w:cs="Arial"/>
                <w:color w:val="000000"/>
                <w:sz w:val="18"/>
                <w:szCs w:val="18"/>
              </w:rPr>
              <w:t>.5</w:t>
            </w:r>
          </w:p>
        </w:tc>
      </w:tr>
      <w:tr w:rsidR="00330641" w14:paraId="789CE94F" w14:textId="77777777" w:rsidTr="00CC3663">
        <w:trPr>
          <w:trHeight w:val="255"/>
          <w:jc w:val="center"/>
        </w:trPr>
        <w:tc>
          <w:tcPr>
            <w:tcW w:w="2177" w:type="dxa"/>
            <w:tcBorders>
              <w:top w:val="nil"/>
              <w:left w:val="single" w:sz="4" w:space="0" w:color="auto"/>
              <w:bottom w:val="single" w:sz="4" w:space="0" w:color="auto"/>
              <w:right w:val="single" w:sz="4" w:space="0" w:color="auto"/>
            </w:tcBorders>
            <w:shd w:val="clear" w:color="auto" w:fill="auto"/>
            <w:noWrap/>
            <w:vAlign w:val="bottom"/>
            <w:hideMark/>
          </w:tcPr>
          <w:p w14:paraId="5421EEEC" w14:textId="77777777" w:rsidR="00330641" w:rsidRDefault="00330641">
            <w:pPr>
              <w:rPr>
                <w:rFonts w:ascii="Arial" w:hAnsi="Arial" w:cs="Arial"/>
                <w:color w:val="000000"/>
                <w:sz w:val="18"/>
                <w:szCs w:val="18"/>
              </w:rPr>
            </w:pPr>
            <w:r>
              <w:rPr>
                <w:rFonts w:ascii="Arial" w:hAnsi="Arial" w:cs="Arial"/>
                <w:color w:val="000000"/>
                <w:sz w:val="18"/>
                <w:szCs w:val="18"/>
              </w:rPr>
              <w:t>ACLR based (20MHz)</w:t>
            </w:r>
          </w:p>
        </w:tc>
        <w:tc>
          <w:tcPr>
            <w:tcW w:w="797" w:type="dxa"/>
            <w:tcBorders>
              <w:top w:val="nil"/>
              <w:left w:val="nil"/>
              <w:bottom w:val="single" w:sz="4" w:space="0" w:color="auto"/>
              <w:right w:val="single" w:sz="4" w:space="0" w:color="auto"/>
            </w:tcBorders>
            <w:shd w:val="clear" w:color="auto" w:fill="auto"/>
            <w:noWrap/>
            <w:vAlign w:val="bottom"/>
            <w:hideMark/>
          </w:tcPr>
          <w:p w14:paraId="34D7AEB3"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-10.0</w:t>
            </w:r>
          </w:p>
        </w:tc>
        <w:tc>
          <w:tcPr>
            <w:tcW w:w="797" w:type="dxa"/>
            <w:tcBorders>
              <w:top w:val="nil"/>
              <w:left w:val="nil"/>
              <w:bottom w:val="single" w:sz="4" w:space="0" w:color="auto"/>
              <w:right w:val="single" w:sz="4" w:space="0" w:color="auto"/>
            </w:tcBorders>
            <w:shd w:val="clear" w:color="auto" w:fill="auto"/>
            <w:noWrap/>
            <w:vAlign w:val="bottom"/>
            <w:hideMark/>
          </w:tcPr>
          <w:p w14:paraId="5155D022"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-20.0</w:t>
            </w:r>
          </w:p>
        </w:tc>
        <w:tc>
          <w:tcPr>
            <w:tcW w:w="797" w:type="dxa"/>
            <w:tcBorders>
              <w:top w:val="nil"/>
              <w:left w:val="nil"/>
              <w:bottom w:val="single" w:sz="4" w:space="0" w:color="auto"/>
              <w:right w:val="single" w:sz="4" w:space="0" w:color="auto"/>
            </w:tcBorders>
            <w:shd w:val="clear" w:color="auto" w:fill="auto"/>
            <w:noWrap/>
            <w:vAlign w:val="bottom"/>
            <w:hideMark/>
          </w:tcPr>
          <w:p w14:paraId="641E90A6"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-30.0</w:t>
            </w:r>
          </w:p>
        </w:tc>
        <w:tc>
          <w:tcPr>
            <w:tcW w:w="797" w:type="dxa"/>
            <w:tcBorders>
              <w:top w:val="nil"/>
              <w:left w:val="nil"/>
              <w:bottom w:val="single" w:sz="4" w:space="0" w:color="auto"/>
              <w:right w:val="single" w:sz="4" w:space="0" w:color="auto"/>
            </w:tcBorders>
            <w:shd w:val="clear" w:color="auto" w:fill="auto"/>
            <w:noWrap/>
            <w:vAlign w:val="bottom"/>
            <w:hideMark/>
          </w:tcPr>
          <w:p w14:paraId="03A02A84"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-40.0</w:t>
            </w:r>
          </w:p>
        </w:tc>
        <w:tc>
          <w:tcPr>
            <w:tcW w:w="797" w:type="dxa"/>
            <w:tcBorders>
              <w:top w:val="nil"/>
              <w:left w:val="nil"/>
              <w:bottom w:val="single" w:sz="4" w:space="0" w:color="auto"/>
              <w:right w:val="single" w:sz="4" w:space="0" w:color="auto"/>
            </w:tcBorders>
            <w:shd w:val="clear" w:color="auto" w:fill="auto"/>
            <w:noWrap/>
            <w:vAlign w:val="bottom"/>
            <w:hideMark/>
          </w:tcPr>
          <w:p w14:paraId="328BC73F"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-50.0</w:t>
            </w:r>
          </w:p>
        </w:tc>
        <w:tc>
          <w:tcPr>
            <w:tcW w:w="797" w:type="dxa"/>
            <w:tcBorders>
              <w:top w:val="nil"/>
              <w:left w:val="nil"/>
              <w:bottom w:val="single" w:sz="4" w:space="0" w:color="auto"/>
              <w:right w:val="single" w:sz="4" w:space="0" w:color="auto"/>
            </w:tcBorders>
            <w:shd w:val="clear" w:color="auto" w:fill="auto"/>
            <w:noWrap/>
            <w:vAlign w:val="bottom"/>
            <w:hideMark/>
          </w:tcPr>
          <w:p w14:paraId="376785B1" w14:textId="77777777" w:rsidR="00330641" w:rsidRDefault="00330641" w:rsidP="008B2F26">
            <w:pPr>
              <w:jc w:val="center"/>
              <w:rPr>
                <w:rFonts w:ascii="Arial" w:hAnsi="Arial" w:cs="Arial"/>
                <w:color w:val="000000"/>
                <w:sz w:val="18"/>
                <w:szCs w:val="18"/>
              </w:rPr>
            </w:pPr>
            <w:r>
              <w:rPr>
                <w:rFonts w:ascii="Arial" w:hAnsi="Arial" w:cs="Arial"/>
                <w:color w:val="000000"/>
                <w:sz w:val="18"/>
                <w:szCs w:val="18"/>
              </w:rPr>
              <w:t>-60.0</w:t>
            </w:r>
          </w:p>
        </w:tc>
        <w:tc>
          <w:tcPr>
            <w:tcW w:w="727" w:type="dxa"/>
            <w:tcBorders>
              <w:top w:val="nil"/>
              <w:left w:val="nil"/>
              <w:bottom w:val="single" w:sz="4" w:space="0" w:color="auto"/>
              <w:right w:val="single" w:sz="4" w:space="0" w:color="auto"/>
            </w:tcBorders>
            <w:shd w:val="clear" w:color="auto" w:fill="auto"/>
            <w:noWrap/>
            <w:vAlign w:val="bottom"/>
            <w:hideMark/>
          </w:tcPr>
          <w:p w14:paraId="1980ADEC" w14:textId="4BBE37DE" w:rsidR="00330641" w:rsidRDefault="00330641" w:rsidP="008B2F26">
            <w:pPr>
              <w:jc w:val="center"/>
              <w:rPr>
                <w:rFonts w:ascii="Arial" w:hAnsi="Arial" w:cs="Arial"/>
                <w:color w:val="000000"/>
                <w:sz w:val="18"/>
                <w:szCs w:val="18"/>
              </w:rPr>
            </w:pPr>
            <w:r>
              <w:rPr>
                <w:rFonts w:ascii="Arial" w:hAnsi="Arial" w:cs="Arial"/>
                <w:color w:val="000000"/>
                <w:sz w:val="18"/>
                <w:szCs w:val="18"/>
              </w:rPr>
              <w:t>-</w:t>
            </w:r>
            <w:r w:rsidR="00C36863">
              <w:rPr>
                <w:rFonts w:ascii="Arial" w:hAnsi="Arial" w:cs="Arial"/>
                <w:color w:val="000000"/>
                <w:sz w:val="18"/>
                <w:szCs w:val="18"/>
              </w:rPr>
              <w:t>6</w:t>
            </w:r>
            <w:r w:rsidR="006C3E2E">
              <w:rPr>
                <w:rFonts w:ascii="Arial" w:hAnsi="Arial" w:cs="Arial"/>
                <w:color w:val="000000"/>
                <w:sz w:val="18"/>
                <w:szCs w:val="18"/>
              </w:rPr>
              <w:t>3</w:t>
            </w:r>
            <w:r>
              <w:rPr>
                <w:rFonts w:ascii="Arial" w:hAnsi="Arial" w:cs="Arial"/>
                <w:color w:val="000000"/>
                <w:sz w:val="18"/>
                <w:szCs w:val="18"/>
              </w:rPr>
              <w:t>.5</w:t>
            </w:r>
          </w:p>
        </w:tc>
      </w:tr>
    </w:tbl>
    <w:p w14:paraId="68818E68" w14:textId="77777777" w:rsidR="00330641" w:rsidRDefault="00330641" w:rsidP="00330641"/>
    <w:p w14:paraId="0C84732A" w14:textId="6DED4218" w:rsidR="00330641" w:rsidRDefault="00330641" w:rsidP="00454D1E">
      <w:pPr>
        <w:rPr>
          <w:sz w:val="20"/>
          <w:szCs w:val="20"/>
        </w:rPr>
      </w:pPr>
      <w:r w:rsidRPr="00330641">
        <w:rPr>
          <w:sz w:val="20"/>
          <w:szCs w:val="20"/>
        </w:rPr>
        <w:t>These calculations</w:t>
      </w:r>
      <w:r>
        <w:rPr>
          <w:sz w:val="20"/>
          <w:szCs w:val="20"/>
        </w:rPr>
        <w:t>, even with approximations, confirm that:</w:t>
      </w:r>
    </w:p>
    <w:p w14:paraId="5CBBEFDB" w14:textId="3B262F67" w:rsidR="00454D1E" w:rsidRDefault="00330641" w:rsidP="002930DC">
      <w:pPr>
        <w:pStyle w:val="ListParagraph"/>
        <w:numPr>
          <w:ilvl w:val="0"/>
          <w:numId w:val="27"/>
        </w:numPr>
        <w:spacing w:after="0"/>
        <w:ind w:firstLineChars="0"/>
      </w:pPr>
      <w:r>
        <w:t>A</w:t>
      </w:r>
      <w:r w:rsidRPr="00330641">
        <w:t xml:space="preserve">t ACLR5, the PA non-linearity induced interference is at a </w:t>
      </w:r>
      <w:r w:rsidR="00C36863">
        <w:t>higher</w:t>
      </w:r>
      <w:r w:rsidRPr="00330641">
        <w:t xml:space="preserve"> level </w:t>
      </w:r>
      <w:r w:rsidR="00843D60">
        <w:t>compared to</w:t>
      </w:r>
      <w:r w:rsidRPr="00330641">
        <w:t xml:space="preserve"> the noise floor</w:t>
      </w:r>
    </w:p>
    <w:p w14:paraId="56428737" w14:textId="5C43A6B2" w:rsidR="00330641" w:rsidRDefault="00330641" w:rsidP="002930DC">
      <w:pPr>
        <w:pStyle w:val="ListParagraph"/>
        <w:numPr>
          <w:ilvl w:val="0"/>
          <w:numId w:val="27"/>
        </w:numPr>
        <w:spacing w:after="0"/>
        <w:ind w:firstLineChars="0"/>
      </w:pPr>
      <w:r>
        <w:t>A</w:t>
      </w:r>
      <w:r w:rsidRPr="00330641">
        <w:t>t ACLR</w:t>
      </w:r>
      <w:r>
        <w:t>6</w:t>
      </w:r>
      <w:r w:rsidRPr="00330641">
        <w:t xml:space="preserve">, the PA non-linearity induced interference is at a </w:t>
      </w:r>
      <w:r w:rsidR="00C36863">
        <w:t>similar</w:t>
      </w:r>
      <w:r>
        <w:t xml:space="preserve"> </w:t>
      </w:r>
      <w:r w:rsidRPr="00330641">
        <w:t xml:space="preserve">level </w:t>
      </w:r>
      <w:r w:rsidR="00843D60">
        <w:t>compared to</w:t>
      </w:r>
      <w:r w:rsidR="00843D60" w:rsidRPr="00330641">
        <w:t xml:space="preserve"> </w:t>
      </w:r>
      <w:r w:rsidRPr="00330641">
        <w:t>the noise floor</w:t>
      </w:r>
    </w:p>
    <w:p w14:paraId="5BC89427" w14:textId="6F0FAF18" w:rsidR="00803EE1" w:rsidRDefault="00803EE1" w:rsidP="002930DC">
      <w:pPr>
        <w:pStyle w:val="ListParagraph"/>
        <w:numPr>
          <w:ilvl w:val="0"/>
          <w:numId w:val="27"/>
        </w:numPr>
        <w:spacing w:after="0"/>
        <w:ind w:firstLineChars="0"/>
      </w:pPr>
      <w:r>
        <w:t>The SEM</w:t>
      </w:r>
      <w:r w:rsidR="00843D60">
        <w:t>-</w:t>
      </w:r>
      <w:r>
        <w:t xml:space="preserve">based interference </w:t>
      </w:r>
      <w:r w:rsidR="00843D60">
        <w:t xml:space="preserve">level </w:t>
      </w:r>
      <w:r>
        <w:t>is more pessimistic than the ACLR</w:t>
      </w:r>
      <w:r w:rsidR="00843D60">
        <w:t>-</w:t>
      </w:r>
      <w:r>
        <w:t xml:space="preserve">based </w:t>
      </w:r>
      <w:proofErr w:type="gramStart"/>
      <w:r w:rsidR="00843D60">
        <w:t>level</w:t>
      </w:r>
      <w:r w:rsidR="00B7281F">
        <w:t>,</w:t>
      </w:r>
      <w:r>
        <w:t xml:space="preserve"> and</w:t>
      </w:r>
      <w:proofErr w:type="gramEnd"/>
      <w:r>
        <w:t xml:space="preserve"> may be more representative of the FDD UL cases with partial allocation.</w:t>
      </w:r>
    </w:p>
    <w:p w14:paraId="279634A0" w14:textId="373BB3B8" w:rsidR="00E82201" w:rsidRDefault="00E82201" w:rsidP="002930DC">
      <w:pPr>
        <w:pStyle w:val="ListParagraph"/>
        <w:numPr>
          <w:ilvl w:val="0"/>
          <w:numId w:val="27"/>
        </w:numPr>
        <w:spacing w:after="0"/>
        <w:ind w:firstLineChars="0"/>
      </w:pPr>
      <w:r>
        <w:t xml:space="preserve">At </w:t>
      </w:r>
      <w:r w:rsidR="00843D60">
        <w:t xml:space="preserve">a </w:t>
      </w:r>
      <w:r>
        <w:t>-</w:t>
      </w:r>
      <w:r w:rsidR="00C36863">
        <w:t>6</w:t>
      </w:r>
      <w:r w:rsidR="006C3E2E">
        <w:t>3</w:t>
      </w:r>
      <w:r>
        <w:t xml:space="preserve">.5dBm/4.5MHz noise floor, for bands at -100dBm REFSENS, to ignore the MSD, a minimum of </w:t>
      </w:r>
      <w:r w:rsidR="006C3E2E">
        <w:t>47</w:t>
      </w:r>
      <w:r>
        <w:t>dB rejection at the DL frequency is needed. It is thus clear that beyond ACLR5</w:t>
      </w:r>
      <w:r w:rsidR="00843D60">
        <w:t>,</w:t>
      </w:r>
      <w:r>
        <w:t xml:space="preserve"> and up to </w:t>
      </w:r>
      <w:r w:rsidR="00F947AD">
        <w:t xml:space="preserve">a </w:t>
      </w:r>
      <w:r w:rsidR="00843D60">
        <w:t>substantial</w:t>
      </w:r>
      <w:r>
        <w:t xml:space="preserve"> frequency </w:t>
      </w:r>
      <w:r w:rsidR="00843D60">
        <w:t>distance,</w:t>
      </w:r>
      <w:r>
        <w:t xml:space="preserve"> there can still </w:t>
      </w:r>
      <w:r w:rsidR="000E4A9A">
        <w:t xml:space="preserve">be </w:t>
      </w:r>
      <w:r w:rsidR="006C3E2E">
        <w:t>non</w:t>
      </w:r>
      <w:r w:rsidR="000E4A9A">
        <w:t>-</w:t>
      </w:r>
      <w:r w:rsidR="006C3E2E">
        <w:t>negligible</w:t>
      </w:r>
      <w:r>
        <w:t xml:space="preserve"> MSD, especially for less “abrupt” TDD filters</w:t>
      </w:r>
      <w:r w:rsidR="000E4A9A">
        <w:t xml:space="preserve">. In general, the </w:t>
      </w:r>
      <w:r>
        <w:t>UL filter rebound</w:t>
      </w:r>
      <w:r w:rsidR="00F947AD">
        <w:t>s</w:t>
      </w:r>
      <w:r>
        <w:t xml:space="preserve"> after </w:t>
      </w:r>
      <w:r w:rsidR="00F947AD">
        <w:t>high</w:t>
      </w:r>
      <w:r>
        <w:t xml:space="preserve"> isolation in their own DL band </w:t>
      </w:r>
      <w:r w:rsidR="000E4A9A">
        <w:t xml:space="preserve">for FDD </w:t>
      </w:r>
      <w:r>
        <w:t>or nearby</w:t>
      </w:r>
      <w:r w:rsidR="000E4A9A">
        <w:t xml:space="preserve"> highly</w:t>
      </w:r>
      <w:r>
        <w:t xml:space="preserve"> protected band </w:t>
      </w:r>
      <w:r w:rsidR="000E4A9A">
        <w:t xml:space="preserve">for TDD </w:t>
      </w:r>
      <w:r>
        <w:t>(band n40/n41 with 2.5GHz ISM band).</w:t>
      </w:r>
    </w:p>
    <w:p w14:paraId="1036ACAC" w14:textId="7517A862" w:rsidR="000D5ABE" w:rsidRDefault="000D5ABE" w:rsidP="002930DC">
      <w:pPr>
        <w:pStyle w:val="ListParagraph"/>
        <w:numPr>
          <w:ilvl w:val="0"/>
          <w:numId w:val="27"/>
        </w:numPr>
        <w:spacing w:after="0"/>
        <w:ind w:firstLineChars="0"/>
      </w:pPr>
      <w:r>
        <w:t>Similarly, other effects like the receiver IP2 and TX blocker level can still be an issue beyond the ACLR5 range especially if the DL filter has limited rejection at the UL band frequency range.</w:t>
      </w:r>
    </w:p>
    <w:p w14:paraId="554A538E" w14:textId="3DE0D729" w:rsidR="00206A76" w:rsidRPr="00215AFC" w:rsidRDefault="000E4A9A" w:rsidP="002930DC">
      <w:pPr>
        <w:pStyle w:val="ListParagraph"/>
        <w:numPr>
          <w:ilvl w:val="0"/>
          <w:numId w:val="27"/>
        </w:numPr>
        <w:spacing w:after="0"/>
        <w:ind w:firstLineChars="0"/>
      </w:pPr>
      <w:r>
        <w:t>Assuming significant</w:t>
      </w:r>
      <w:r w:rsidR="00216238" w:rsidRPr="00215AFC">
        <w:t xml:space="preserve"> offsets</w:t>
      </w:r>
      <w:r>
        <w:t>,</w:t>
      </w:r>
      <w:r w:rsidR="00216238" w:rsidRPr="00215AFC">
        <w:t xml:space="preserve"> the PA </w:t>
      </w:r>
      <w:r>
        <w:t xml:space="preserve">RF </w:t>
      </w:r>
      <w:r w:rsidR="00216238" w:rsidRPr="00215AFC">
        <w:t xml:space="preserve">matching may </w:t>
      </w:r>
      <w:r>
        <w:t>benefit</w:t>
      </w:r>
      <w:r w:rsidR="00216238" w:rsidRPr="00215AFC">
        <w:t xml:space="preserve"> the noise floor</w:t>
      </w:r>
      <w:r>
        <w:t xml:space="preserve">, </w:t>
      </w:r>
      <w:r w:rsidR="00216238" w:rsidRPr="00215AFC">
        <w:t>but only marginally</w:t>
      </w:r>
      <w:r w:rsidR="00206A76" w:rsidRPr="00215AFC">
        <w:t xml:space="preserve"> </w:t>
      </w:r>
      <w:r w:rsidR="00F947AD">
        <w:t>for frequencies</w:t>
      </w:r>
      <w:r w:rsidR="00216238" w:rsidRPr="00215AFC">
        <w:t xml:space="preserve"> below its second harmonic.</w:t>
      </w:r>
      <w:r w:rsidR="00206A76" w:rsidRPr="00215AFC">
        <w:t xml:space="preserve"> Conversely, the level can be higher at offsets below the UL band</w:t>
      </w:r>
      <w:r w:rsidR="00F947AD">
        <w:t>,</w:t>
      </w:r>
      <w:r w:rsidR="00206A76" w:rsidRPr="00215AFC">
        <w:t xml:space="preserve"> where the PA and the transceiver may have </w:t>
      </w:r>
      <w:r w:rsidR="00F947AD">
        <w:t xml:space="preserve">a </w:t>
      </w:r>
      <w:r w:rsidR="00206A76" w:rsidRPr="00215AFC">
        <w:t>higher gain and noise figure.</w:t>
      </w:r>
      <w:r w:rsidR="00216238" w:rsidRPr="00215AFC">
        <w:t xml:space="preserve"> </w:t>
      </w:r>
    </w:p>
    <w:p w14:paraId="313798D1" w14:textId="5503B681" w:rsidR="00216238" w:rsidRDefault="00206A76" w:rsidP="002930DC">
      <w:pPr>
        <w:pStyle w:val="ListParagraph"/>
        <w:numPr>
          <w:ilvl w:val="0"/>
          <w:numId w:val="27"/>
        </w:numPr>
        <w:spacing w:after="0"/>
        <w:ind w:firstLineChars="0"/>
      </w:pPr>
      <w:r w:rsidRPr="00215AFC">
        <w:t xml:space="preserve">As an indication, if at least </w:t>
      </w:r>
      <w:r w:rsidR="006C3E2E" w:rsidRPr="00215AFC">
        <w:t>45</w:t>
      </w:r>
      <w:r w:rsidRPr="00215AFC">
        <w:t>dB rejection in the DL band is not guaranteed for a T</w:t>
      </w:r>
      <w:r w:rsidR="000E4A9A">
        <w:t>x</w:t>
      </w:r>
      <w:r w:rsidRPr="00215AFC">
        <w:t xml:space="preserve"> Noise floor</w:t>
      </w:r>
      <w:r w:rsidR="000E4A9A">
        <w:t xml:space="preserve"> assumed</w:t>
      </w:r>
      <w:r w:rsidRPr="00215AFC">
        <w:t xml:space="preserve"> at -1</w:t>
      </w:r>
      <w:r w:rsidR="006C3E2E" w:rsidRPr="00215AFC">
        <w:t>30</w:t>
      </w:r>
      <w:r w:rsidRPr="00215AFC">
        <w:t>dBm/Hz, the Tx noise floor impact must be evaluated further.</w:t>
      </w:r>
    </w:p>
    <w:p w14:paraId="4178E1C1" w14:textId="260BAAB9" w:rsidR="00215AFC" w:rsidRDefault="00215AFC" w:rsidP="002930DC">
      <w:pPr>
        <w:pStyle w:val="ListParagraph"/>
        <w:numPr>
          <w:ilvl w:val="0"/>
          <w:numId w:val="27"/>
        </w:numPr>
        <w:spacing w:after="0"/>
        <w:ind w:firstLineChars="0"/>
      </w:pPr>
      <w:r>
        <w:t xml:space="preserve">In any case, for the TX noise floor to be </w:t>
      </w:r>
      <w:r w:rsidR="00F947AD">
        <w:t>of</w:t>
      </w:r>
      <w:r>
        <w:t xml:space="preserve"> concern, </w:t>
      </w:r>
      <w:r w:rsidR="00061898">
        <w:t xml:space="preserve">based on the currently specified cases, </w:t>
      </w:r>
      <w:r>
        <w:t>two criteria must be met:</w:t>
      </w:r>
    </w:p>
    <w:p w14:paraId="1005400A" w14:textId="1C534257" w:rsidR="00215AFC" w:rsidRDefault="00215AFC" w:rsidP="002930DC">
      <w:pPr>
        <w:pStyle w:val="ListParagraph"/>
        <w:numPr>
          <w:ilvl w:val="1"/>
          <w:numId w:val="27"/>
        </w:numPr>
        <w:spacing w:after="0"/>
        <w:ind w:firstLineChars="0"/>
      </w:pPr>
      <w:r>
        <w:t>The two bands involved (UL aggressor band and DL aggressor band) must</w:t>
      </w:r>
      <w:r w:rsidR="00F947AD">
        <w:t xml:space="preserve"> be</w:t>
      </w:r>
      <w:r>
        <w:t xml:space="preserve"> part of the same or adjacent band group. This is the same criteria </w:t>
      </w:r>
      <w:r w:rsidR="00F947AD">
        <w:t>as that used</w:t>
      </w:r>
      <w:r>
        <w:t xml:space="preserve"> for triple beat products for the 2DL case.</w:t>
      </w:r>
    </w:p>
    <w:p w14:paraId="093DDFEA" w14:textId="367E5FC2" w:rsidR="00330641" w:rsidRPr="00B7281F" w:rsidRDefault="00215AFC" w:rsidP="00330641">
      <w:pPr>
        <w:pStyle w:val="ListParagraph"/>
        <w:numPr>
          <w:ilvl w:val="1"/>
          <w:numId w:val="27"/>
        </w:numPr>
        <w:ind w:firstLineChars="0"/>
      </w:pPr>
      <w:r>
        <w:t>If the DL band is above the UL band</w:t>
      </w:r>
      <w:r w:rsidR="000E4A9A" w:rsidRPr="000E4A9A">
        <w:t xml:space="preserve">, it’s lower frequency edge should be below the UL lowest harmonic </w:t>
      </w:r>
      <w:r w:rsidR="000E4A9A">
        <w:t>two</w:t>
      </w:r>
      <w:r w:rsidR="000E4A9A" w:rsidRPr="000E4A9A">
        <w:t xml:space="preserve"> frequency</w:t>
      </w:r>
      <w:r w:rsidR="000E4A9A">
        <w:t>.</w:t>
      </w:r>
      <w:r>
        <w:t xml:space="preserve"> </w:t>
      </w:r>
    </w:p>
    <w:p w14:paraId="12123A03" w14:textId="77777777" w:rsidR="00061898" w:rsidRDefault="00330641" w:rsidP="00330641">
      <w:pPr>
        <w:rPr>
          <w:b/>
          <w:bCs/>
          <w:sz w:val="20"/>
          <w:szCs w:val="20"/>
        </w:rPr>
      </w:pPr>
      <w:r w:rsidRPr="00E82201">
        <w:rPr>
          <w:b/>
          <w:bCs/>
          <w:sz w:val="20"/>
          <w:szCs w:val="20"/>
        </w:rPr>
        <w:t xml:space="preserve">Proposal: </w:t>
      </w:r>
    </w:p>
    <w:p w14:paraId="619579EA" w14:textId="7FDF3AB7" w:rsidR="00061898" w:rsidRDefault="000D5ABE" w:rsidP="002930DC">
      <w:pPr>
        <w:pStyle w:val="ListParagraph"/>
        <w:numPr>
          <w:ilvl w:val="0"/>
          <w:numId w:val="30"/>
        </w:numPr>
        <w:spacing w:after="0"/>
        <w:ind w:firstLineChars="0"/>
        <w:rPr>
          <w:b/>
          <w:bCs/>
        </w:rPr>
      </w:pPr>
      <w:r>
        <w:rPr>
          <w:b/>
          <w:bCs/>
        </w:rPr>
        <w:t>Beyond</w:t>
      </w:r>
      <w:r w:rsidR="000E4A9A">
        <w:rPr>
          <w:b/>
          <w:bCs/>
        </w:rPr>
        <w:t xml:space="preserve"> the</w:t>
      </w:r>
      <w:r w:rsidR="00330641" w:rsidRPr="00061898">
        <w:rPr>
          <w:b/>
          <w:bCs/>
        </w:rPr>
        <w:t xml:space="preserve"> A</w:t>
      </w:r>
      <w:r w:rsidR="00B0175C" w:rsidRPr="00061898">
        <w:rPr>
          <w:b/>
          <w:bCs/>
        </w:rPr>
        <w:t>CL</w:t>
      </w:r>
      <w:r w:rsidR="00330641" w:rsidRPr="00061898">
        <w:rPr>
          <w:b/>
          <w:bCs/>
        </w:rPr>
        <w:t xml:space="preserve">R5 range, </w:t>
      </w:r>
      <w:r>
        <w:rPr>
          <w:b/>
          <w:bCs/>
        </w:rPr>
        <w:t xml:space="preserve">on the transmitter side, </w:t>
      </w:r>
      <w:r w:rsidR="00330641" w:rsidRPr="00061898">
        <w:rPr>
          <w:b/>
          <w:bCs/>
        </w:rPr>
        <w:t>the transmitter</w:t>
      </w:r>
      <w:r w:rsidR="00E82201" w:rsidRPr="00061898">
        <w:rPr>
          <w:b/>
          <w:bCs/>
        </w:rPr>
        <w:t xml:space="preserve"> noise floor can be considered for cross-band isolation MSD for PC3</w:t>
      </w:r>
      <w:r>
        <w:rPr>
          <w:b/>
          <w:bCs/>
        </w:rPr>
        <w:t xml:space="preserve"> when the UL filter has insufficient rejection</w:t>
      </w:r>
      <w:r w:rsidR="00EA7435">
        <w:rPr>
          <w:b/>
          <w:bCs/>
        </w:rPr>
        <w:t xml:space="preserve"> at the DL band frequency range</w:t>
      </w:r>
      <w:r w:rsidR="00E82201" w:rsidRPr="00061898">
        <w:rPr>
          <w:b/>
          <w:bCs/>
        </w:rPr>
        <w:t>.</w:t>
      </w:r>
    </w:p>
    <w:p w14:paraId="27694FA8" w14:textId="37DAA346" w:rsidR="000D5ABE" w:rsidRDefault="000D5ABE" w:rsidP="002930DC">
      <w:pPr>
        <w:pStyle w:val="ListParagraph"/>
        <w:numPr>
          <w:ilvl w:val="0"/>
          <w:numId w:val="30"/>
        </w:numPr>
        <w:spacing w:after="0"/>
        <w:ind w:firstLineChars="0"/>
        <w:rPr>
          <w:b/>
          <w:bCs/>
        </w:rPr>
      </w:pPr>
      <w:r>
        <w:rPr>
          <w:b/>
          <w:bCs/>
        </w:rPr>
        <w:t>Similarly, the UL blocker level and receiver IP2 can be considered beyond the ACL5 range when the DL filter has insufficient rejection</w:t>
      </w:r>
      <w:r w:rsidR="00EA7435">
        <w:rPr>
          <w:b/>
          <w:bCs/>
        </w:rPr>
        <w:t xml:space="preserve"> at the UL band frequency range</w:t>
      </w:r>
      <w:r w:rsidRPr="00061898">
        <w:rPr>
          <w:b/>
          <w:bCs/>
        </w:rPr>
        <w:t>.</w:t>
      </w:r>
    </w:p>
    <w:p w14:paraId="431F71F8" w14:textId="528134FE" w:rsidR="00061898" w:rsidRDefault="00061898" w:rsidP="002930DC">
      <w:pPr>
        <w:pStyle w:val="ListParagraph"/>
        <w:numPr>
          <w:ilvl w:val="0"/>
          <w:numId w:val="30"/>
        </w:numPr>
        <w:spacing w:after="0"/>
        <w:ind w:firstLineChars="0"/>
        <w:rPr>
          <w:b/>
          <w:bCs/>
        </w:rPr>
      </w:pPr>
      <w:r>
        <w:rPr>
          <w:b/>
          <w:bCs/>
        </w:rPr>
        <w:t xml:space="preserve">To consider the </w:t>
      </w:r>
      <w:r w:rsidR="000D5ABE">
        <w:rPr>
          <w:b/>
          <w:bCs/>
        </w:rPr>
        <w:t>issues beyond ACLR5,</w:t>
      </w:r>
      <w:r>
        <w:rPr>
          <w:b/>
          <w:bCs/>
        </w:rPr>
        <w:t xml:space="preserve"> two criteria should be met:</w:t>
      </w:r>
    </w:p>
    <w:p w14:paraId="5B2CF580" w14:textId="77777777" w:rsidR="00061898" w:rsidRDefault="00061898" w:rsidP="002930DC">
      <w:pPr>
        <w:pStyle w:val="ListParagraph"/>
        <w:numPr>
          <w:ilvl w:val="1"/>
          <w:numId w:val="30"/>
        </w:numPr>
        <w:spacing w:after="0"/>
        <w:ind w:firstLineChars="0"/>
        <w:rPr>
          <w:b/>
          <w:bCs/>
        </w:rPr>
      </w:pPr>
      <w:r>
        <w:rPr>
          <w:b/>
          <w:bCs/>
        </w:rPr>
        <w:t>T</w:t>
      </w:r>
      <w:r w:rsidRPr="00061898">
        <w:rPr>
          <w:b/>
          <w:bCs/>
        </w:rPr>
        <w:t>he UL aggressor band and DL aggressor band</w:t>
      </w:r>
      <w:r>
        <w:rPr>
          <w:b/>
          <w:bCs/>
        </w:rPr>
        <w:t xml:space="preserve"> should be part of the same or adjacent band group of Table 2</w:t>
      </w:r>
    </w:p>
    <w:p w14:paraId="5D1DA6B9" w14:textId="566B7217" w:rsidR="00061898" w:rsidRPr="00061898" w:rsidRDefault="00061898" w:rsidP="002930DC">
      <w:pPr>
        <w:pStyle w:val="ListParagraph"/>
        <w:numPr>
          <w:ilvl w:val="1"/>
          <w:numId w:val="30"/>
        </w:numPr>
        <w:spacing w:after="0"/>
        <w:ind w:firstLineChars="0"/>
        <w:rPr>
          <w:b/>
          <w:bCs/>
        </w:rPr>
      </w:pPr>
      <w:r w:rsidRPr="00061898">
        <w:rPr>
          <w:b/>
          <w:bCs/>
        </w:rPr>
        <w:t>If the DL band is above the UL band</w:t>
      </w:r>
      <w:r>
        <w:rPr>
          <w:b/>
          <w:bCs/>
        </w:rPr>
        <w:t xml:space="preserve">, it’s lower frequency edge should be below the UL lowest harmonic </w:t>
      </w:r>
      <w:r w:rsidR="000E4A9A">
        <w:rPr>
          <w:b/>
          <w:bCs/>
        </w:rPr>
        <w:t>two</w:t>
      </w:r>
      <w:r>
        <w:rPr>
          <w:b/>
          <w:bCs/>
        </w:rPr>
        <w:t xml:space="preserve"> frequency</w:t>
      </w:r>
      <w:r w:rsidR="00F947AD">
        <w:rPr>
          <w:b/>
          <w:bCs/>
        </w:rPr>
        <w:t>.</w:t>
      </w:r>
    </w:p>
    <w:p w14:paraId="7E0AA14C" w14:textId="1093E4AB" w:rsidR="00B8241E" w:rsidRDefault="00B8241E" w:rsidP="00B8241E">
      <w:pPr>
        <w:pStyle w:val="Heading2"/>
        <w:rPr>
          <w:rFonts w:eastAsia="Arial"/>
          <w:lang w:eastAsia="zh-CN"/>
        </w:rPr>
      </w:pPr>
      <w:r>
        <w:rPr>
          <w:rFonts w:eastAsia="Arial"/>
          <w:lang w:eastAsia="zh-CN"/>
        </w:rPr>
        <w:lastRenderedPageBreak/>
        <w:t>2.</w:t>
      </w:r>
      <w:r w:rsidR="00C928E7">
        <w:rPr>
          <w:rFonts w:eastAsia="Arial"/>
          <w:lang w:eastAsia="zh-CN"/>
        </w:rPr>
        <w:t>3</w:t>
      </w:r>
      <w:r>
        <w:rPr>
          <w:rFonts w:eastAsia="Arial"/>
          <w:lang w:eastAsia="zh-CN"/>
        </w:rPr>
        <w:t xml:space="preserve"> </w:t>
      </w:r>
      <w:r w:rsidR="00330641">
        <w:rPr>
          <w:rFonts w:eastAsia="Arial"/>
          <w:lang w:eastAsia="zh-CN"/>
        </w:rPr>
        <w:t>E</w:t>
      </w:r>
      <w:r>
        <w:rPr>
          <w:rFonts w:eastAsia="Arial"/>
          <w:lang w:eastAsia="zh-CN"/>
        </w:rPr>
        <w:t>quations for cross-band isolation ACLR ranges</w:t>
      </w:r>
    </w:p>
    <w:p w14:paraId="53E1D881" w14:textId="3C2A702B" w:rsidR="008B0334" w:rsidRPr="00E82201" w:rsidRDefault="000E4A9A" w:rsidP="00D6569B">
      <w:pPr>
        <w:rPr>
          <w:sz w:val="20"/>
          <w:szCs w:val="20"/>
        </w:rPr>
      </w:pPr>
      <w:r>
        <w:rPr>
          <w:sz w:val="20"/>
          <w:szCs w:val="20"/>
        </w:rPr>
        <w:t>Assuming</w:t>
      </w:r>
      <w:r w:rsidR="00E82201">
        <w:rPr>
          <w:sz w:val="20"/>
          <w:szCs w:val="20"/>
        </w:rPr>
        <w:t xml:space="preserve"> the above observations</w:t>
      </w:r>
      <w:r w:rsidR="00216238">
        <w:rPr>
          <w:sz w:val="20"/>
          <w:szCs w:val="20"/>
        </w:rPr>
        <w:t>, calculations</w:t>
      </w:r>
      <w:r>
        <w:rPr>
          <w:sz w:val="20"/>
          <w:szCs w:val="20"/>
        </w:rPr>
        <w:t>,</w:t>
      </w:r>
      <w:r w:rsidR="00216238">
        <w:rPr>
          <w:sz w:val="20"/>
          <w:szCs w:val="20"/>
        </w:rPr>
        <w:t xml:space="preserve"> and filter considerations, it is </w:t>
      </w:r>
      <w:r>
        <w:rPr>
          <w:sz w:val="20"/>
          <w:szCs w:val="20"/>
        </w:rPr>
        <w:t>reasonable</w:t>
      </w:r>
      <w:r w:rsidR="00216238">
        <w:rPr>
          <w:sz w:val="20"/>
          <w:szCs w:val="20"/>
        </w:rPr>
        <w:t xml:space="preserve"> to detect UL A</w:t>
      </w:r>
      <w:r w:rsidR="00B0175C">
        <w:rPr>
          <w:sz w:val="20"/>
          <w:szCs w:val="20"/>
        </w:rPr>
        <w:t>CL</w:t>
      </w:r>
      <w:r w:rsidR="00216238">
        <w:rPr>
          <w:sz w:val="20"/>
          <w:szCs w:val="20"/>
        </w:rPr>
        <w:t>R range overlap with the DL band</w:t>
      </w:r>
      <w:r w:rsidR="00F947AD">
        <w:rPr>
          <w:sz w:val="20"/>
          <w:szCs w:val="20"/>
        </w:rPr>
        <w:t xml:space="preserve"> of</w:t>
      </w:r>
      <w:r w:rsidR="00216238">
        <w:rPr>
          <w:sz w:val="20"/>
          <w:szCs w:val="20"/>
        </w:rPr>
        <w:t xml:space="preserve"> up to </w:t>
      </w:r>
      <w:r>
        <w:rPr>
          <w:sz w:val="20"/>
          <w:szCs w:val="20"/>
        </w:rPr>
        <w:t xml:space="preserve">an </w:t>
      </w:r>
      <w:r w:rsidR="00216238">
        <w:rPr>
          <w:sz w:val="20"/>
          <w:szCs w:val="20"/>
        </w:rPr>
        <w:t>order</w:t>
      </w:r>
      <w:r>
        <w:rPr>
          <w:sz w:val="20"/>
          <w:szCs w:val="20"/>
        </w:rPr>
        <w:t xml:space="preserve"> of</w:t>
      </w:r>
      <w:r w:rsidR="00216238">
        <w:rPr>
          <w:sz w:val="20"/>
          <w:szCs w:val="20"/>
        </w:rPr>
        <w:t xml:space="preserve"> 5</w:t>
      </w:r>
      <w:r>
        <w:rPr>
          <w:sz w:val="20"/>
          <w:szCs w:val="20"/>
        </w:rPr>
        <w:t>. However,</w:t>
      </w:r>
      <w:r w:rsidR="00216238">
        <w:rPr>
          <w:sz w:val="20"/>
          <w:szCs w:val="20"/>
        </w:rPr>
        <w:t xml:space="preserve"> for large</w:t>
      </w:r>
      <w:r w:rsidR="00F947AD">
        <w:rPr>
          <w:sz w:val="20"/>
          <w:szCs w:val="20"/>
        </w:rPr>
        <w:t xml:space="preserve"> frequency</w:t>
      </w:r>
      <w:r w:rsidR="00216238">
        <w:rPr>
          <w:sz w:val="20"/>
          <w:szCs w:val="20"/>
        </w:rPr>
        <w:t xml:space="preserve"> distances, the transmitter noise floor can still be a significant contributor.</w:t>
      </w:r>
    </w:p>
    <w:p w14:paraId="7EF847BB" w14:textId="50A0E941" w:rsidR="008B0334" w:rsidRPr="00E82201" w:rsidRDefault="008B0334" w:rsidP="00D6569B">
      <w:pPr>
        <w:rPr>
          <w:sz w:val="20"/>
          <w:szCs w:val="20"/>
        </w:rPr>
      </w:pPr>
    </w:p>
    <w:p w14:paraId="3620EF23" w14:textId="77777777" w:rsidR="006172BB" w:rsidRDefault="006172BB" w:rsidP="006172BB">
      <w:pPr>
        <w:rPr>
          <w:b/>
          <w:bCs/>
          <w:sz w:val="20"/>
          <w:szCs w:val="20"/>
        </w:rPr>
      </w:pPr>
      <w:r w:rsidRPr="00E82201">
        <w:rPr>
          <w:b/>
          <w:bCs/>
          <w:sz w:val="20"/>
          <w:szCs w:val="20"/>
        </w:rPr>
        <w:t>Proposal on cross-band isolation analysis table:</w:t>
      </w:r>
    </w:p>
    <w:p w14:paraId="2882D886" w14:textId="0FEAE5BF" w:rsidR="006172BB" w:rsidRDefault="006172BB" w:rsidP="002930DC">
      <w:pPr>
        <w:pStyle w:val="ListParagraph"/>
        <w:numPr>
          <w:ilvl w:val="0"/>
          <w:numId w:val="28"/>
        </w:numPr>
        <w:spacing w:after="0"/>
        <w:ind w:firstLineChars="0"/>
        <w:rPr>
          <w:b/>
          <w:bCs/>
        </w:rPr>
      </w:pPr>
      <w:r>
        <w:rPr>
          <w:b/>
          <w:bCs/>
        </w:rPr>
        <w:t>Table 3 below</w:t>
      </w:r>
      <w:r w:rsidR="000E4A9A">
        <w:rPr>
          <w:b/>
          <w:bCs/>
        </w:rPr>
        <w:t>,</w:t>
      </w:r>
      <w:r>
        <w:rPr>
          <w:b/>
          <w:bCs/>
        </w:rPr>
        <w:t xml:space="preserve"> including the analysis and note rows</w:t>
      </w:r>
      <w:r w:rsidR="000E4A9A">
        <w:rPr>
          <w:b/>
          <w:bCs/>
        </w:rPr>
        <w:t>,</w:t>
      </w:r>
      <w:r>
        <w:rPr>
          <w:b/>
          <w:bCs/>
        </w:rPr>
        <w:t xml:space="preserve"> is used as calculation template to detect potential cross-band isolation MSD </w:t>
      </w:r>
      <w:r w:rsidR="00F947AD">
        <w:rPr>
          <w:b/>
          <w:bCs/>
        </w:rPr>
        <w:t xml:space="preserve">for </w:t>
      </w:r>
      <w:r>
        <w:rPr>
          <w:b/>
          <w:bCs/>
        </w:rPr>
        <w:t xml:space="preserve">up to </w:t>
      </w:r>
      <w:r w:rsidR="00F947AD">
        <w:rPr>
          <w:b/>
          <w:bCs/>
        </w:rPr>
        <w:t xml:space="preserve">the </w:t>
      </w:r>
      <w:r>
        <w:rPr>
          <w:b/>
          <w:bCs/>
        </w:rPr>
        <w:t>ACLR5 range</w:t>
      </w:r>
      <w:r w:rsidR="002B3661">
        <w:rPr>
          <w:b/>
          <w:bCs/>
        </w:rPr>
        <w:t xml:space="preserve">. </w:t>
      </w:r>
      <w:r w:rsidR="00F947AD">
        <w:rPr>
          <w:b/>
          <w:bCs/>
        </w:rPr>
        <w:t>This</w:t>
      </w:r>
      <w:r w:rsidR="002B3661">
        <w:rPr>
          <w:b/>
          <w:bCs/>
        </w:rPr>
        <w:t xml:space="preserve"> applies for the mandatory test point that uses the largest UL CBW.</w:t>
      </w:r>
    </w:p>
    <w:p w14:paraId="2CB64B80" w14:textId="202D7A06" w:rsidR="00061898" w:rsidRPr="00061898" w:rsidRDefault="00061898" w:rsidP="002930DC">
      <w:pPr>
        <w:pStyle w:val="ListParagraph"/>
        <w:numPr>
          <w:ilvl w:val="0"/>
          <w:numId w:val="28"/>
        </w:numPr>
        <w:spacing w:after="0"/>
        <w:ind w:firstLineChars="0"/>
        <w:rPr>
          <w:b/>
          <w:bCs/>
        </w:rPr>
      </w:pPr>
      <w:r>
        <w:rPr>
          <w:b/>
          <w:bCs/>
        </w:rPr>
        <w:t xml:space="preserve">MSD </w:t>
      </w:r>
      <w:r w:rsidR="00EA7435">
        <w:rPr>
          <w:b/>
          <w:bCs/>
        </w:rPr>
        <w:t>beyond the ACLR5 range</w:t>
      </w:r>
      <w:r w:rsidR="006172BB" w:rsidRPr="00061898">
        <w:rPr>
          <w:b/>
          <w:bCs/>
        </w:rPr>
        <w:t xml:space="preserve"> should </w:t>
      </w:r>
      <w:r w:rsidR="00206A76" w:rsidRPr="00061898">
        <w:rPr>
          <w:b/>
          <w:bCs/>
        </w:rPr>
        <w:t>be evaluated</w:t>
      </w:r>
      <w:r w:rsidR="006172BB" w:rsidRPr="00061898">
        <w:rPr>
          <w:b/>
          <w:bCs/>
        </w:rPr>
        <w:t xml:space="preserve"> </w:t>
      </w:r>
      <w:r w:rsidR="00A53B09" w:rsidRPr="00061898">
        <w:rPr>
          <w:b/>
          <w:bCs/>
        </w:rPr>
        <w:t>further</w:t>
      </w:r>
      <w:r w:rsidRPr="00061898">
        <w:rPr>
          <w:b/>
          <w:bCs/>
        </w:rPr>
        <w:t xml:space="preserve"> if:</w:t>
      </w:r>
    </w:p>
    <w:p w14:paraId="753FCB07" w14:textId="3FF74B6D" w:rsidR="000E4A9A" w:rsidRDefault="000E4A9A" w:rsidP="002930DC">
      <w:pPr>
        <w:pStyle w:val="ListParagraph"/>
        <w:numPr>
          <w:ilvl w:val="1"/>
          <w:numId w:val="28"/>
        </w:numPr>
        <w:spacing w:after="0"/>
        <w:ind w:firstLineChars="0"/>
        <w:rPr>
          <w:b/>
          <w:bCs/>
        </w:rPr>
      </w:pPr>
      <w:r>
        <w:rPr>
          <w:b/>
          <w:bCs/>
        </w:rPr>
        <w:t>There is no overlap up to ACLR5</w:t>
      </w:r>
    </w:p>
    <w:p w14:paraId="72210F1A" w14:textId="2876CE77" w:rsidR="00061898" w:rsidRDefault="00061898" w:rsidP="002930DC">
      <w:pPr>
        <w:pStyle w:val="ListParagraph"/>
        <w:numPr>
          <w:ilvl w:val="1"/>
          <w:numId w:val="28"/>
        </w:numPr>
        <w:spacing w:after="0"/>
        <w:ind w:firstLineChars="0"/>
        <w:rPr>
          <w:b/>
          <w:bCs/>
        </w:rPr>
      </w:pPr>
      <w:r>
        <w:rPr>
          <w:b/>
          <w:bCs/>
        </w:rPr>
        <w:t>T</w:t>
      </w:r>
      <w:r w:rsidRPr="00061898">
        <w:rPr>
          <w:b/>
          <w:bCs/>
        </w:rPr>
        <w:t xml:space="preserve">he UL aggressor band and DL </w:t>
      </w:r>
      <w:r w:rsidR="00EB4B77">
        <w:rPr>
          <w:b/>
          <w:bCs/>
        </w:rPr>
        <w:t>victim</w:t>
      </w:r>
      <w:r w:rsidRPr="00061898">
        <w:rPr>
          <w:b/>
          <w:bCs/>
        </w:rPr>
        <w:t xml:space="preserve"> band</w:t>
      </w:r>
      <w:r>
        <w:rPr>
          <w:b/>
          <w:bCs/>
        </w:rPr>
        <w:t xml:space="preserve"> are part of the same or adjacent band group </w:t>
      </w:r>
      <w:r w:rsidR="00C9481F">
        <w:rPr>
          <w:b/>
          <w:bCs/>
        </w:rPr>
        <w:t xml:space="preserve">defined for </w:t>
      </w:r>
      <w:r w:rsidR="007171A6">
        <w:rPr>
          <w:b/>
          <w:bCs/>
        </w:rPr>
        <w:t>t</w:t>
      </w:r>
      <w:r w:rsidR="00C9481F">
        <w:rPr>
          <w:b/>
          <w:bCs/>
        </w:rPr>
        <w:t>riple beat</w:t>
      </w:r>
    </w:p>
    <w:p w14:paraId="371065B8" w14:textId="043BAE55" w:rsidR="00061898" w:rsidRDefault="00061898" w:rsidP="002930DC">
      <w:pPr>
        <w:pStyle w:val="ListParagraph"/>
        <w:numPr>
          <w:ilvl w:val="1"/>
          <w:numId w:val="28"/>
        </w:numPr>
        <w:spacing w:after="0"/>
        <w:ind w:firstLineChars="0"/>
        <w:rPr>
          <w:b/>
          <w:bCs/>
        </w:rPr>
      </w:pPr>
      <w:r w:rsidRPr="00061898">
        <w:rPr>
          <w:b/>
          <w:bCs/>
        </w:rPr>
        <w:t>If the DL</w:t>
      </w:r>
      <w:r w:rsidR="00EB4B77">
        <w:rPr>
          <w:b/>
          <w:bCs/>
        </w:rPr>
        <w:t xml:space="preserve"> victim</w:t>
      </w:r>
      <w:r w:rsidRPr="00061898">
        <w:rPr>
          <w:b/>
          <w:bCs/>
        </w:rPr>
        <w:t xml:space="preserve"> band is above the UL</w:t>
      </w:r>
      <w:r w:rsidR="00EB4B77">
        <w:rPr>
          <w:b/>
          <w:bCs/>
        </w:rPr>
        <w:t xml:space="preserve"> aggressor</w:t>
      </w:r>
      <w:r w:rsidRPr="00061898">
        <w:rPr>
          <w:b/>
          <w:bCs/>
        </w:rPr>
        <w:t xml:space="preserve"> band</w:t>
      </w:r>
      <w:r>
        <w:rPr>
          <w:b/>
          <w:bCs/>
        </w:rPr>
        <w:t xml:space="preserve">, it’s lower frequency edge </w:t>
      </w:r>
      <w:r w:rsidR="00C9481F">
        <w:rPr>
          <w:b/>
          <w:bCs/>
        </w:rPr>
        <w:t>must</w:t>
      </w:r>
      <w:r>
        <w:rPr>
          <w:b/>
          <w:bCs/>
        </w:rPr>
        <w:t xml:space="preserve"> be below the UL harmonic </w:t>
      </w:r>
      <w:r w:rsidR="000E4A9A">
        <w:rPr>
          <w:b/>
          <w:bCs/>
        </w:rPr>
        <w:t>two</w:t>
      </w:r>
      <w:r>
        <w:rPr>
          <w:b/>
          <w:bCs/>
        </w:rPr>
        <w:t xml:space="preserve"> frequency</w:t>
      </w:r>
    </w:p>
    <w:p w14:paraId="0E265B71" w14:textId="3B74FE0C" w:rsidR="00C9481F" w:rsidRDefault="00C9481F" w:rsidP="002930DC">
      <w:pPr>
        <w:pStyle w:val="ListParagraph"/>
        <w:numPr>
          <w:ilvl w:val="1"/>
          <w:numId w:val="28"/>
        </w:numPr>
        <w:spacing w:after="0"/>
        <w:ind w:firstLineChars="0"/>
        <w:rPr>
          <w:b/>
          <w:bCs/>
        </w:rPr>
      </w:pPr>
      <w:r>
        <w:rPr>
          <w:b/>
          <w:bCs/>
        </w:rPr>
        <w:t>A</w:t>
      </w:r>
      <w:r w:rsidRPr="00061898">
        <w:rPr>
          <w:b/>
          <w:bCs/>
        </w:rPr>
        <w:t>s an indicative</w:t>
      </w:r>
      <w:r>
        <w:rPr>
          <w:b/>
          <w:bCs/>
        </w:rPr>
        <w:t xml:space="preserve"> threshold, </w:t>
      </w:r>
      <w:r w:rsidR="000E4A9A">
        <w:rPr>
          <w:b/>
          <w:bCs/>
        </w:rPr>
        <w:t xml:space="preserve">if </w:t>
      </w:r>
      <w:r w:rsidR="006172BB" w:rsidRPr="00061898">
        <w:rPr>
          <w:b/>
          <w:bCs/>
        </w:rPr>
        <w:t>&gt;</w:t>
      </w:r>
      <w:r w:rsidR="006C3E2E" w:rsidRPr="00061898">
        <w:rPr>
          <w:b/>
          <w:bCs/>
        </w:rPr>
        <w:t>45</w:t>
      </w:r>
      <w:r w:rsidR="006172BB" w:rsidRPr="00061898">
        <w:rPr>
          <w:b/>
          <w:bCs/>
        </w:rPr>
        <w:t>dB</w:t>
      </w:r>
      <w:r w:rsidR="00EA7435">
        <w:rPr>
          <w:b/>
          <w:bCs/>
        </w:rPr>
        <w:t xml:space="preserve"> UL</w:t>
      </w:r>
      <w:r w:rsidR="006172BB" w:rsidRPr="00061898">
        <w:rPr>
          <w:b/>
          <w:bCs/>
        </w:rPr>
        <w:t xml:space="preserve"> rejection at the DL band frequency can be guaranteed</w:t>
      </w:r>
      <w:r w:rsidR="00F947AD">
        <w:rPr>
          <w:b/>
          <w:bCs/>
        </w:rPr>
        <w:t>,</w:t>
      </w:r>
      <w:r w:rsidR="00206A76" w:rsidRPr="00061898">
        <w:rPr>
          <w:b/>
          <w:bCs/>
        </w:rPr>
        <w:t xml:space="preserve"> </w:t>
      </w:r>
      <w:r w:rsidR="00F947AD">
        <w:rPr>
          <w:b/>
          <w:bCs/>
        </w:rPr>
        <w:t xml:space="preserve">the transmitter noise floor MSD should be negligible </w:t>
      </w:r>
      <w:r w:rsidR="000E4A9A">
        <w:rPr>
          <w:b/>
          <w:bCs/>
        </w:rPr>
        <w:t xml:space="preserve">assuming </w:t>
      </w:r>
      <w:r w:rsidR="00F947AD">
        <w:rPr>
          <w:b/>
          <w:bCs/>
        </w:rPr>
        <w:t>a -</w:t>
      </w:r>
      <w:r w:rsidR="00206A76" w:rsidRPr="00061898">
        <w:rPr>
          <w:b/>
          <w:bCs/>
        </w:rPr>
        <w:t>1</w:t>
      </w:r>
      <w:r w:rsidR="006C3E2E" w:rsidRPr="00061898">
        <w:rPr>
          <w:b/>
          <w:bCs/>
        </w:rPr>
        <w:t>30</w:t>
      </w:r>
      <w:r w:rsidR="00206A76" w:rsidRPr="00061898">
        <w:rPr>
          <w:b/>
          <w:bCs/>
        </w:rPr>
        <w:t>dBm/Hz TX noise floor level</w:t>
      </w:r>
    </w:p>
    <w:p w14:paraId="62EC1714" w14:textId="57E24C6F" w:rsidR="00061898" w:rsidRPr="00C9481F" w:rsidRDefault="00220F72" w:rsidP="002930DC">
      <w:pPr>
        <w:pStyle w:val="ListParagraph"/>
        <w:numPr>
          <w:ilvl w:val="1"/>
          <w:numId w:val="28"/>
        </w:numPr>
        <w:spacing w:after="0"/>
        <w:ind w:firstLineChars="0"/>
        <w:rPr>
          <w:b/>
          <w:bCs/>
        </w:rPr>
      </w:pPr>
      <w:r>
        <w:rPr>
          <w:b/>
          <w:bCs/>
        </w:rPr>
        <w:t>[</w:t>
      </w:r>
      <w:r w:rsidR="00C9481F">
        <w:rPr>
          <w:b/>
          <w:bCs/>
        </w:rPr>
        <w:t>Triple beat band group t</w:t>
      </w:r>
      <w:r w:rsidR="00061898" w:rsidRPr="00C9481F">
        <w:rPr>
          <w:b/>
          <w:bCs/>
        </w:rPr>
        <w:t>able is added in annex of the TPs and TR for two DL band</w:t>
      </w:r>
      <w:r w:rsidR="000E4A9A">
        <w:rPr>
          <w:b/>
          <w:bCs/>
        </w:rPr>
        <w:t>.</w:t>
      </w:r>
      <w:r>
        <w:rPr>
          <w:b/>
          <w:bCs/>
        </w:rPr>
        <w:t>]</w:t>
      </w:r>
    </w:p>
    <w:p w14:paraId="53D783D2" w14:textId="0DE8EA55" w:rsidR="00B8241E" w:rsidRPr="006172BB" w:rsidRDefault="00B8241E" w:rsidP="00D6569B">
      <w:pPr>
        <w:rPr>
          <w:sz w:val="20"/>
          <w:szCs w:val="20"/>
          <w:lang w:val="en-GB"/>
        </w:rPr>
      </w:pPr>
    </w:p>
    <w:p w14:paraId="2ED69309" w14:textId="1AC31323" w:rsidR="00B8241E" w:rsidRPr="00D938CE" w:rsidRDefault="00D938CE" w:rsidP="00D938CE">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3</w:t>
      </w:r>
      <w:r>
        <w:fldChar w:fldCharType="end"/>
      </w:r>
      <w:r>
        <w:t xml:space="preserve">: Cross-band isolation </w:t>
      </w:r>
      <w:r w:rsidRPr="009F1D9F">
        <w:rPr>
          <w:rFonts w:cs="Arial"/>
          <w:lang w:eastAsia="zh-CN"/>
        </w:rPr>
        <w:t xml:space="preserve">analysis of </w:t>
      </w:r>
      <w:proofErr w:type="spellStart"/>
      <w:r w:rsidRPr="009F1D9F">
        <w:rPr>
          <w:rFonts w:cs="Arial"/>
          <w:lang w:eastAsia="zh-CN"/>
        </w:rPr>
        <w:t>CA_n</w:t>
      </w:r>
      <w:r>
        <w:rPr>
          <w:rFonts w:cs="Arial"/>
          <w:lang w:eastAsia="zh-CN"/>
        </w:rPr>
        <w:t>X</w:t>
      </w:r>
      <w:r w:rsidRPr="009F1D9F">
        <w:rPr>
          <w:rFonts w:cs="Arial"/>
          <w:lang w:eastAsia="zh-CN"/>
        </w:rPr>
        <w:t>A-n</w:t>
      </w:r>
      <w:r>
        <w:rPr>
          <w:rFonts w:cs="Arial"/>
          <w:lang w:eastAsia="zh-CN"/>
        </w:rPr>
        <w:t>YA</w:t>
      </w:r>
      <w:proofErr w:type="spellEnd"/>
      <w:r>
        <w:rPr>
          <w:rFonts w:cs="Arial"/>
          <w:lang w:eastAsia="zh-CN"/>
        </w:rPr>
        <w:t xml:space="preserve"> with </w:t>
      </w:r>
      <w:proofErr w:type="spellStart"/>
      <w:r>
        <w:rPr>
          <w:rFonts w:cs="Arial"/>
          <w:lang w:eastAsia="zh-CN"/>
        </w:rPr>
        <w:t>nX</w:t>
      </w:r>
      <w:proofErr w:type="spellEnd"/>
      <w:r>
        <w:rPr>
          <w:rFonts w:cs="Arial"/>
          <w:lang w:eastAsia="zh-CN"/>
        </w:rPr>
        <w:t xml:space="preserve"> and </w:t>
      </w:r>
      <w:proofErr w:type="spellStart"/>
      <w:r>
        <w:rPr>
          <w:rFonts w:cs="Arial"/>
          <w:lang w:eastAsia="zh-CN"/>
        </w:rPr>
        <w:t>nY</w:t>
      </w:r>
      <w:proofErr w:type="spellEnd"/>
      <w:r>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60707ECF"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D3947C"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67F45F8B" w14:textId="0E8EA9E2" w:rsidR="00B8241E" w:rsidRPr="00052EE4" w:rsidRDefault="00B8241E" w:rsidP="00B8241E">
            <w:pPr>
              <w:jc w:val="center"/>
              <w:rPr>
                <w:rFonts w:ascii="Arial" w:hAnsi="Arial" w:cs="Arial"/>
                <w:b/>
                <w:bCs/>
                <w:color w:val="000000"/>
                <w:sz w:val="18"/>
                <w:szCs w:val="18"/>
              </w:rPr>
            </w:pPr>
            <w:proofErr w:type="spellStart"/>
            <w:r>
              <w:rPr>
                <w:rFonts w:ascii="Arial" w:hAnsi="Arial" w:cs="Arial"/>
                <w:b/>
                <w:bCs/>
                <w:color w:val="000000"/>
                <w:sz w:val="18"/>
                <w:szCs w:val="18"/>
              </w:rPr>
              <w:t>n</w:t>
            </w:r>
            <w:r w:rsidR="002843AD">
              <w:rPr>
                <w:rFonts w:ascii="Arial" w:hAnsi="Arial" w:cs="Arial"/>
                <w:b/>
                <w:bCs/>
                <w:color w:val="000000"/>
                <w:sz w:val="18"/>
                <w:szCs w:val="18"/>
              </w:rPr>
              <w:t>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25023323" w14:textId="12180E55" w:rsidR="00B8241E" w:rsidRPr="00052EE4" w:rsidRDefault="00B8241E" w:rsidP="00B8241E">
            <w:pPr>
              <w:jc w:val="center"/>
              <w:rPr>
                <w:rFonts w:ascii="Arial" w:hAnsi="Arial" w:cs="Arial"/>
                <w:b/>
                <w:bCs/>
                <w:color w:val="000000"/>
                <w:sz w:val="18"/>
                <w:szCs w:val="18"/>
              </w:rPr>
            </w:pPr>
            <w:proofErr w:type="spellStart"/>
            <w:r>
              <w:rPr>
                <w:rFonts w:ascii="Arial" w:hAnsi="Arial" w:cs="Arial"/>
                <w:b/>
                <w:bCs/>
                <w:color w:val="000000"/>
                <w:sz w:val="18"/>
                <w:szCs w:val="18"/>
              </w:rPr>
              <w:t>n</w:t>
            </w:r>
            <w:r w:rsidR="002843AD">
              <w:rPr>
                <w:rFonts w:ascii="Arial" w:hAnsi="Arial" w:cs="Arial"/>
                <w:b/>
                <w:bCs/>
                <w:color w:val="000000"/>
                <w:sz w:val="18"/>
                <w:szCs w:val="18"/>
              </w:rPr>
              <w:t>Y</w:t>
            </w:r>
            <w:proofErr w:type="spellEnd"/>
          </w:p>
        </w:tc>
      </w:tr>
      <w:tr w:rsidR="00B8241E" w:rsidRPr="00750DBA" w14:paraId="0ACFF99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6BDB4C6"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46CCE725" w14:textId="62863B9B"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3DCC60C4" w14:textId="338D785D"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64A90F60"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44BFBD5A"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B8241E" w:rsidRPr="00750DBA" w14:paraId="2C88006D" w14:textId="77777777" w:rsidTr="002843AD">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7A7E6A8"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F48A714" w14:textId="59471B27" w:rsidR="00B8241E" w:rsidRPr="00C579DF"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13E8143" w14:textId="7CA4CC86" w:rsidR="00B8241E" w:rsidRPr="00052EE4" w:rsidRDefault="00B8241E" w:rsidP="00B8241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25F19666" w14:textId="6FCBE889"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40237D3A" w14:textId="262EE31F" w:rsidR="00B8241E" w:rsidRPr="00052EE4" w:rsidRDefault="00B8241E" w:rsidP="00B8241E">
            <w:pPr>
              <w:jc w:val="center"/>
              <w:rPr>
                <w:rFonts w:ascii="Arial" w:hAnsi="Arial" w:cs="Arial"/>
                <w:color w:val="000000"/>
                <w:sz w:val="18"/>
                <w:szCs w:val="18"/>
              </w:rPr>
            </w:pPr>
          </w:p>
        </w:tc>
      </w:tr>
      <w:tr w:rsidR="00B8241E" w:rsidRPr="00750DBA" w14:paraId="29DD83CC" w14:textId="77777777" w:rsidTr="002843AD">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8850DB7"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36C278F" w14:textId="66767C79" w:rsidR="00B8241E" w:rsidRPr="00C579DF"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7365904" w14:textId="46DB4F1A" w:rsidR="00B8241E" w:rsidRPr="00052EE4" w:rsidRDefault="00B8241E" w:rsidP="00B8241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4B01AD8B" w14:textId="74ADB3E5"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A6B8517" w14:textId="17E9855B" w:rsidR="00B8241E" w:rsidRPr="00052EE4" w:rsidRDefault="00B8241E" w:rsidP="00B8241E">
            <w:pPr>
              <w:jc w:val="center"/>
              <w:rPr>
                <w:rFonts w:ascii="Arial" w:hAnsi="Arial" w:cs="Arial"/>
                <w:color w:val="000000"/>
                <w:sz w:val="18"/>
                <w:szCs w:val="18"/>
              </w:rPr>
            </w:pPr>
          </w:p>
        </w:tc>
      </w:tr>
      <w:tr w:rsidR="00B8241E" w:rsidRPr="00750DBA" w14:paraId="58AF8DC4" w14:textId="77777777" w:rsidTr="002843AD">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215E4AE"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tcPr>
          <w:p w14:paraId="0CF2AA33" w14:textId="3A15657B"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547828D7" w14:textId="3E7C1A9A" w:rsidR="00B8241E" w:rsidRPr="00052EE4" w:rsidRDefault="00B8241E" w:rsidP="00B8241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20C3906E" w14:textId="02136E53" w:rsidR="00B8241E" w:rsidRPr="00052EE4"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09889B04" w14:textId="6A921A9A" w:rsidR="00B8241E" w:rsidRPr="00052EE4" w:rsidRDefault="00B8241E" w:rsidP="00B8241E">
            <w:pPr>
              <w:jc w:val="center"/>
              <w:rPr>
                <w:rFonts w:ascii="Arial" w:hAnsi="Arial" w:cs="Arial"/>
                <w:color w:val="000000"/>
                <w:sz w:val="18"/>
                <w:szCs w:val="18"/>
              </w:rPr>
            </w:pPr>
          </w:p>
        </w:tc>
      </w:tr>
      <w:tr w:rsidR="00B8241E" w:rsidRPr="00750DBA" w14:paraId="4FFED0C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1DE8393"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306A8368"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014000EE"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0F705D44"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64B6B306"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7C2EAAB6" w14:textId="77777777" w:rsidTr="002843AD">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D9CFB92"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0A6C0B99" w14:textId="47357F17"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6E05B449" w14:textId="4330EE5F"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BE24E33" w14:textId="5CA50EAD"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3DEFA21" w14:textId="61E300DD" w:rsidR="00B8241E" w:rsidRPr="00052EE4" w:rsidRDefault="00B8241E" w:rsidP="00B8241E">
            <w:pPr>
              <w:jc w:val="center"/>
              <w:rPr>
                <w:rFonts w:ascii="Arial" w:hAnsi="Arial" w:cs="Arial"/>
                <w:color w:val="000000"/>
                <w:sz w:val="18"/>
                <w:szCs w:val="18"/>
              </w:rPr>
            </w:pPr>
          </w:p>
        </w:tc>
      </w:tr>
      <w:tr w:rsidR="00B8241E" w:rsidRPr="00750DBA" w14:paraId="5AF65B1F"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5580972"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3D6F21AC"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B6B935B"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900FC07"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5D156A8"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CC2DFE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812AA46"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F1B1C7E" w14:textId="618F31DD"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0E20D82E" w14:textId="2E49D578"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D121E5A" w14:textId="01F4FAE5"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B231AAA" w14:textId="6A596141" w:rsidR="00B8241E" w:rsidRPr="00243DE8" w:rsidRDefault="00B8241E" w:rsidP="00B8241E">
            <w:pPr>
              <w:jc w:val="center"/>
              <w:rPr>
                <w:rFonts w:ascii="Arial" w:hAnsi="Arial" w:cs="Arial"/>
                <w:color w:val="000000"/>
                <w:sz w:val="18"/>
                <w:szCs w:val="18"/>
                <w:highlight w:val="red"/>
              </w:rPr>
            </w:pPr>
          </w:p>
        </w:tc>
      </w:tr>
      <w:tr w:rsidR="00B8241E" w:rsidRPr="00750DBA" w14:paraId="67F5F1C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B1442DD"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2355D6B4"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F1A76A2"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545E40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5494C04"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074EB9B8"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148F4DF" w14:textId="77777777" w:rsidR="00B8241E" w:rsidRDefault="00B8241E" w:rsidP="00B8241E">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6E6F4D7" w14:textId="32B74510"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54BB02D" w14:textId="273EE3D6"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3B2808B" w14:textId="2EF279FE"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1FA384D" w14:textId="4D78D0E3" w:rsidR="00B8241E" w:rsidRPr="00243DE8" w:rsidRDefault="00B8241E" w:rsidP="00B8241E">
            <w:pPr>
              <w:jc w:val="center"/>
              <w:rPr>
                <w:rFonts w:ascii="Arial" w:hAnsi="Arial" w:cs="Arial"/>
                <w:color w:val="000000"/>
                <w:sz w:val="18"/>
                <w:szCs w:val="18"/>
                <w:highlight w:val="red"/>
              </w:rPr>
            </w:pPr>
          </w:p>
        </w:tc>
      </w:tr>
      <w:tr w:rsidR="00B8241E" w:rsidRPr="00750DBA" w14:paraId="3B33AB8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2376FDA"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53CAFE3F"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D88A110"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D97A50C"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DA3AD13"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826FC16"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84792F0"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7CDCCC90" w14:textId="324A45F6"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DA0A62D" w14:textId="4222209F"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713DB8C" w14:textId="4964FBF1"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FDA637A" w14:textId="3BE132C1" w:rsidR="00B8241E" w:rsidRPr="00243DE8" w:rsidRDefault="00B8241E" w:rsidP="00B8241E">
            <w:pPr>
              <w:jc w:val="center"/>
              <w:rPr>
                <w:rFonts w:ascii="Arial" w:hAnsi="Arial" w:cs="Arial"/>
                <w:color w:val="000000"/>
                <w:sz w:val="18"/>
                <w:szCs w:val="18"/>
                <w:highlight w:val="red"/>
              </w:rPr>
            </w:pPr>
          </w:p>
        </w:tc>
      </w:tr>
      <w:tr w:rsidR="00B8241E" w:rsidRPr="00750DBA" w14:paraId="4EEF915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AA1BDBF"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69F9157C"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3BA32BB"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38ECFF"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7E8F443"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0FA9277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7A6CE9B"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550E5A7" w14:textId="6060CFC9" w:rsidR="00B8241E" w:rsidRPr="00750DBA" w:rsidRDefault="00B8241E" w:rsidP="00B8241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B870D3C" w14:textId="3BC71AED" w:rsidR="00B8241E" w:rsidRPr="00052EE4" w:rsidRDefault="00B8241E" w:rsidP="00B8241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713A146" w14:textId="254DFBF1" w:rsidR="00B8241E" w:rsidRPr="00052EE4" w:rsidRDefault="00B8241E" w:rsidP="00B8241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71EB241" w14:textId="666AABCE" w:rsidR="00B8241E" w:rsidRPr="00243DE8" w:rsidRDefault="00B8241E" w:rsidP="00B8241E">
            <w:pPr>
              <w:jc w:val="center"/>
              <w:rPr>
                <w:rFonts w:ascii="Arial" w:hAnsi="Arial" w:cs="Arial"/>
                <w:color w:val="000000"/>
                <w:sz w:val="18"/>
                <w:szCs w:val="18"/>
                <w:highlight w:val="red"/>
              </w:rPr>
            </w:pPr>
          </w:p>
        </w:tc>
      </w:tr>
      <w:tr w:rsidR="00B8241E" w:rsidRPr="00750DBA" w14:paraId="4F547D5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75B5DB0"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37260CE5" w14:textId="72DF2C87" w:rsidR="00B8241E" w:rsidRPr="00052EE4" w:rsidRDefault="00B8241E" w:rsidP="00B8241E">
            <w:pPr>
              <w:rPr>
                <w:rFonts w:ascii="Arial" w:hAnsi="Arial" w:cs="Arial"/>
                <w:color w:val="000000"/>
                <w:sz w:val="18"/>
                <w:szCs w:val="18"/>
              </w:rPr>
            </w:pP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49C96C81" w14:textId="7D103C1D" w:rsidR="00B8241E" w:rsidRPr="00052EE4" w:rsidRDefault="00B8241E" w:rsidP="00B8241E">
            <w:pPr>
              <w:rPr>
                <w:rFonts w:ascii="Arial" w:hAnsi="Arial" w:cs="Arial"/>
                <w:color w:val="000000"/>
                <w:sz w:val="18"/>
                <w:szCs w:val="18"/>
              </w:rPr>
            </w:pPr>
          </w:p>
        </w:tc>
      </w:tr>
      <w:tr w:rsidR="00B8241E" w:rsidRPr="00750DBA" w14:paraId="5E251245" w14:textId="77777777" w:rsidTr="00B8241E">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788C9E7F" w14:textId="65D68B6E" w:rsidR="00C9481F" w:rsidRPr="00C9481F" w:rsidRDefault="00B8241E" w:rsidP="00C9481F">
            <w:pPr>
              <w:pStyle w:val="TAN"/>
              <w:rPr>
                <w:rFonts w:cs="Arial"/>
                <w:color w:val="000000"/>
                <w:szCs w:val="18"/>
              </w:rPr>
            </w:pPr>
            <w:r w:rsidRPr="00C9481F">
              <w:t>Note 1</w:t>
            </w:r>
            <w:r w:rsidR="00206A76" w:rsidRPr="00C9481F">
              <w:t xml:space="preserve">: </w:t>
            </w:r>
            <w:r w:rsidR="00C9481F" w:rsidRPr="00C9481F">
              <w:rPr>
                <w:rFonts w:cs="Arial"/>
                <w:color w:val="000000"/>
                <w:szCs w:val="18"/>
              </w:rPr>
              <w:t xml:space="preserve">Even if there is no overlap up to ACLR5, MSD </w:t>
            </w:r>
            <w:r w:rsidR="00EA7435">
              <w:rPr>
                <w:rFonts w:cs="Arial"/>
                <w:color w:val="000000"/>
                <w:szCs w:val="18"/>
              </w:rPr>
              <w:t>beyond the ACLR5 range</w:t>
            </w:r>
            <w:r w:rsidR="00C9481F" w:rsidRPr="00C9481F">
              <w:rPr>
                <w:rFonts w:cs="Arial"/>
                <w:color w:val="000000"/>
                <w:szCs w:val="18"/>
              </w:rPr>
              <w:t xml:space="preserve"> should be evaluated further if:</w:t>
            </w:r>
          </w:p>
          <w:p w14:paraId="45A954DD" w14:textId="4E97D26B" w:rsidR="00C9481F" w:rsidRPr="00C9481F" w:rsidRDefault="00C9481F" w:rsidP="00C9481F">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The UL aggressor band and DL aggressor band are part of the same or adjacent band group </w:t>
            </w:r>
            <w:r w:rsidR="008B67B5">
              <w:rPr>
                <w:rFonts w:cs="Arial"/>
                <w:color w:val="000000"/>
                <w:szCs w:val="18"/>
              </w:rPr>
              <w:t>as described</w:t>
            </w:r>
            <w:r>
              <w:rPr>
                <w:rFonts w:cs="Arial"/>
                <w:color w:val="000000"/>
                <w:szCs w:val="18"/>
              </w:rPr>
              <w:t xml:space="preserve"> in annex Y</w:t>
            </w:r>
          </w:p>
          <w:p w14:paraId="0C297D54" w14:textId="2F5642FE" w:rsidR="00C9481F" w:rsidRPr="00C9481F" w:rsidRDefault="00C9481F" w:rsidP="00C9481F">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If the DL band is above the UL band, it’s lower frequency edge </w:t>
            </w:r>
            <w:r>
              <w:rPr>
                <w:rFonts w:cs="Arial"/>
                <w:color w:val="000000"/>
                <w:szCs w:val="18"/>
              </w:rPr>
              <w:t>must</w:t>
            </w:r>
            <w:r w:rsidRPr="00C9481F">
              <w:rPr>
                <w:rFonts w:cs="Arial"/>
                <w:color w:val="000000"/>
                <w:szCs w:val="18"/>
              </w:rPr>
              <w:t xml:space="preserve"> be below the UL lowest harmonic 2 frequency</w:t>
            </w:r>
          </w:p>
          <w:p w14:paraId="0FA89EAA" w14:textId="518D00BD" w:rsidR="00052970" w:rsidRDefault="00C9481F" w:rsidP="00052970">
            <w:pPr>
              <w:pStyle w:val="TAN"/>
              <w:ind w:left="427" w:hanging="427"/>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As an indicative threshold, </w:t>
            </w:r>
            <w:r w:rsidR="00052970" w:rsidRPr="00052970">
              <w:rPr>
                <w:rFonts w:cs="Arial"/>
                <w:color w:val="000000"/>
                <w:szCs w:val="18"/>
              </w:rPr>
              <w:t xml:space="preserve">if &gt;45dB </w:t>
            </w:r>
            <w:r w:rsidR="00EA7435">
              <w:rPr>
                <w:rFonts w:cs="Arial"/>
                <w:color w:val="000000"/>
                <w:szCs w:val="18"/>
              </w:rPr>
              <w:t xml:space="preserve">UL </w:t>
            </w:r>
            <w:r w:rsidR="00052970" w:rsidRPr="00052970">
              <w:rPr>
                <w:rFonts w:cs="Arial"/>
                <w:color w:val="000000"/>
                <w:szCs w:val="18"/>
              </w:rPr>
              <w:t>rejection at the DL band frequency can be guaranteed</w:t>
            </w:r>
            <w:r w:rsidR="00F947AD">
              <w:rPr>
                <w:rFonts w:cs="Arial"/>
                <w:color w:val="000000"/>
                <w:szCs w:val="18"/>
              </w:rPr>
              <w:t xml:space="preserve">, </w:t>
            </w:r>
            <w:r w:rsidR="00052970" w:rsidRPr="00052970">
              <w:rPr>
                <w:rFonts w:cs="Arial"/>
                <w:color w:val="000000"/>
                <w:szCs w:val="18"/>
              </w:rPr>
              <w:t xml:space="preserve">assuming </w:t>
            </w:r>
            <w:r w:rsidR="00F947AD">
              <w:rPr>
                <w:rFonts w:cs="Arial"/>
                <w:color w:val="000000"/>
                <w:szCs w:val="18"/>
              </w:rPr>
              <w:t xml:space="preserve">a </w:t>
            </w:r>
            <w:r w:rsidR="00052970" w:rsidRPr="00052970">
              <w:rPr>
                <w:rFonts w:cs="Arial"/>
                <w:color w:val="000000"/>
                <w:szCs w:val="18"/>
              </w:rPr>
              <w:t>-130dBm/Hz TX noise floor level, the</w:t>
            </w:r>
            <w:r w:rsidR="00EA7435">
              <w:rPr>
                <w:rFonts w:cs="Arial"/>
                <w:color w:val="000000"/>
                <w:szCs w:val="18"/>
              </w:rPr>
              <w:t xml:space="preserve"> transmitter noise floor related</w:t>
            </w:r>
            <w:r w:rsidR="00052970" w:rsidRPr="00052970">
              <w:rPr>
                <w:rFonts w:cs="Arial"/>
                <w:color w:val="000000"/>
                <w:szCs w:val="18"/>
              </w:rPr>
              <w:t xml:space="preserve"> MSD should be negligible</w:t>
            </w:r>
          </w:p>
          <w:p w14:paraId="6DC5F3C1" w14:textId="29622DB3" w:rsidR="00B8241E" w:rsidRPr="00B7281F" w:rsidRDefault="00B8241E" w:rsidP="00B7281F">
            <w:pPr>
              <w:pStyle w:val="TAN"/>
            </w:pPr>
            <w:r w:rsidRPr="00CE7ABB">
              <w:t xml:space="preserve">Note 2: </w:t>
            </w:r>
            <w:r>
              <w:t xml:space="preserve">The maximum UL channel bandwidth of the BCS (noted </w:t>
            </w:r>
            <w:proofErr w:type="spellStart"/>
            <w:r w:rsidR="002843AD">
              <w:t>m</w:t>
            </w:r>
            <w:r>
              <w:t>axULCBW</w:t>
            </w:r>
            <w:proofErr w:type="spellEnd"/>
            <w:r>
              <w:t xml:space="preserve">) is used to calculate the band ACLR ranges while the minimum DL channel bandwidth of the BCS (noted </w:t>
            </w:r>
            <w:proofErr w:type="spellStart"/>
            <w:r w:rsidR="002843AD">
              <w:t>m</w:t>
            </w:r>
            <w:r>
              <w:t>inDLCBW</w:t>
            </w:r>
            <w:proofErr w:type="spellEnd"/>
            <w:r>
              <w:t>) is used for the DL band victim channel bandwidth.</w:t>
            </w:r>
          </w:p>
        </w:tc>
      </w:tr>
    </w:tbl>
    <w:p w14:paraId="3B726697" w14:textId="77777777" w:rsidR="00B8241E" w:rsidRDefault="00B8241E" w:rsidP="00D6569B"/>
    <w:p w14:paraId="4D918CC6" w14:textId="7A6BEC60" w:rsidR="005E5952" w:rsidRDefault="005E5952" w:rsidP="005E5952">
      <w:pPr>
        <w:pStyle w:val="Heading2"/>
        <w:rPr>
          <w:rFonts w:eastAsia="Arial"/>
          <w:lang w:eastAsia="zh-CN"/>
        </w:rPr>
      </w:pPr>
      <w:r>
        <w:rPr>
          <w:rFonts w:eastAsia="Arial"/>
          <w:lang w:eastAsia="zh-CN"/>
        </w:rPr>
        <w:t>2.</w:t>
      </w:r>
      <w:r w:rsidR="00C928E7">
        <w:rPr>
          <w:rFonts w:eastAsia="Arial"/>
          <w:lang w:eastAsia="zh-CN"/>
        </w:rPr>
        <w:t>4</w:t>
      </w:r>
      <w:r>
        <w:rPr>
          <w:rFonts w:eastAsia="Arial"/>
          <w:lang w:eastAsia="zh-CN"/>
        </w:rPr>
        <w:t xml:space="preserve"> </w:t>
      </w:r>
      <w:r w:rsidR="0032207A">
        <w:rPr>
          <w:rFonts w:eastAsia="Arial"/>
          <w:lang w:eastAsia="zh-CN"/>
        </w:rPr>
        <w:t>Evaluation of the cross-band isolation MSD</w:t>
      </w:r>
    </w:p>
    <w:p w14:paraId="04927A74" w14:textId="5B09DB9A" w:rsidR="0079366E" w:rsidRPr="00803EE1" w:rsidRDefault="00A21874" w:rsidP="00FC0301">
      <w:pPr>
        <w:rPr>
          <w:rFonts w:eastAsia="Arial"/>
          <w:sz w:val="20"/>
          <w:szCs w:val="20"/>
          <w:lang w:eastAsia="zh-CN"/>
        </w:rPr>
      </w:pPr>
      <w:r>
        <w:rPr>
          <w:rFonts w:eastAsia="Arial"/>
          <w:sz w:val="20"/>
          <w:szCs w:val="20"/>
          <w:lang w:eastAsia="zh-CN"/>
        </w:rPr>
        <w:t>T</w:t>
      </w:r>
      <w:r w:rsidR="00216238" w:rsidRPr="00803EE1">
        <w:rPr>
          <w:rFonts w:eastAsia="Arial"/>
          <w:sz w:val="20"/>
          <w:szCs w:val="20"/>
          <w:lang w:eastAsia="zh-CN"/>
        </w:rPr>
        <w:t>able 2 in section 2.</w:t>
      </w:r>
      <w:r>
        <w:rPr>
          <w:rFonts w:eastAsia="Arial"/>
          <w:sz w:val="20"/>
          <w:szCs w:val="20"/>
          <w:lang w:eastAsia="zh-CN"/>
        </w:rPr>
        <w:t>2</w:t>
      </w:r>
      <w:r w:rsidR="00216238" w:rsidRPr="00803EE1">
        <w:rPr>
          <w:rFonts w:eastAsia="Arial"/>
          <w:sz w:val="20"/>
          <w:szCs w:val="20"/>
          <w:lang w:eastAsia="zh-CN"/>
        </w:rPr>
        <w:t xml:space="preserve"> can provide a r</w:t>
      </w:r>
      <w:r w:rsidR="00803EE1">
        <w:rPr>
          <w:rFonts w:eastAsia="Arial"/>
          <w:sz w:val="20"/>
          <w:szCs w:val="20"/>
          <w:lang w:eastAsia="zh-CN"/>
        </w:rPr>
        <w:t>a</w:t>
      </w:r>
      <w:r w:rsidR="00216238" w:rsidRPr="00803EE1">
        <w:rPr>
          <w:rFonts w:eastAsia="Arial"/>
          <w:sz w:val="20"/>
          <w:szCs w:val="20"/>
          <w:lang w:eastAsia="zh-CN"/>
        </w:rPr>
        <w:t xml:space="preserve">w estimate of the interference level </w:t>
      </w:r>
      <w:r>
        <w:rPr>
          <w:rFonts w:eastAsia="Arial"/>
          <w:sz w:val="20"/>
          <w:szCs w:val="20"/>
          <w:lang w:eastAsia="zh-CN"/>
        </w:rPr>
        <w:t>without the UL filter rejection. However,</w:t>
      </w:r>
      <w:r w:rsidR="00216238" w:rsidRPr="00803EE1">
        <w:rPr>
          <w:rFonts w:eastAsia="Arial"/>
          <w:sz w:val="20"/>
          <w:szCs w:val="20"/>
          <w:lang w:eastAsia="zh-CN"/>
        </w:rPr>
        <w:t xml:space="preserve"> for the ACLR1 and ACLR2 cases, the spectrum shape, and image/carrier transceiver impairment can have an influence</w:t>
      </w:r>
      <w:r>
        <w:rPr>
          <w:rFonts w:eastAsia="Arial"/>
          <w:sz w:val="20"/>
          <w:szCs w:val="20"/>
          <w:lang w:eastAsia="zh-CN"/>
        </w:rPr>
        <w:t xml:space="preserve">. Thus, </w:t>
      </w:r>
      <w:r w:rsidR="00216238" w:rsidRPr="00803EE1">
        <w:rPr>
          <w:rFonts w:eastAsia="Arial"/>
          <w:sz w:val="20"/>
          <w:szCs w:val="20"/>
          <w:lang w:eastAsia="zh-CN"/>
        </w:rPr>
        <w:t>simulation/measurements are recommended</w:t>
      </w:r>
      <w:r w:rsidR="00803EE1">
        <w:rPr>
          <w:rFonts w:eastAsia="Arial"/>
          <w:sz w:val="20"/>
          <w:szCs w:val="20"/>
          <w:lang w:eastAsia="zh-CN"/>
        </w:rPr>
        <w:t xml:space="preserve">. Even at ACLR3, depending on the amount of overlap, a </w:t>
      </w:r>
      <w:r>
        <w:rPr>
          <w:rFonts w:eastAsia="Arial"/>
          <w:sz w:val="20"/>
          <w:szCs w:val="20"/>
          <w:lang w:eastAsia="zh-CN"/>
        </w:rPr>
        <w:t>more granular account</w:t>
      </w:r>
      <w:r w:rsidR="00803EE1">
        <w:rPr>
          <w:rFonts w:eastAsia="Arial"/>
          <w:sz w:val="20"/>
          <w:szCs w:val="20"/>
          <w:lang w:eastAsia="zh-CN"/>
        </w:rPr>
        <w:t xml:space="preserve"> of the spectrum shape can deserve </w:t>
      </w:r>
      <w:r>
        <w:rPr>
          <w:rFonts w:eastAsia="Arial"/>
          <w:sz w:val="20"/>
          <w:szCs w:val="20"/>
          <w:lang w:eastAsia="zh-CN"/>
        </w:rPr>
        <w:t>to be measured/simulated</w:t>
      </w:r>
      <w:r w:rsidR="00803EE1">
        <w:rPr>
          <w:rFonts w:eastAsia="Arial"/>
          <w:sz w:val="20"/>
          <w:szCs w:val="20"/>
          <w:lang w:eastAsia="zh-CN"/>
        </w:rPr>
        <w:t>.</w:t>
      </w:r>
    </w:p>
    <w:p w14:paraId="04913DF1" w14:textId="172F65C5" w:rsidR="008B3028" w:rsidRDefault="008B3028" w:rsidP="008B3028">
      <w:pPr>
        <w:pStyle w:val="Heading2"/>
        <w:rPr>
          <w:rFonts w:eastAsia="Arial"/>
          <w:lang w:eastAsia="zh-CN"/>
        </w:rPr>
      </w:pPr>
      <w:r>
        <w:rPr>
          <w:rFonts w:eastAsia="Arial"/>
          <w:lang w:eastAsia="zh-CN"/>
        </w:rPr>
        <w:t>2.</w:t>
      </w:r>
      <w:r w:rsidR="00C928E7">
        <w:rPr>
          <w:rFonts w:eastAsia="Arial"/>
          <w:lang w:eastAsia="zh-CN"/>
        </w:rPr>
        <w:t>5</w:t>
      </w:r>
      <w:r>
        <w:rPr>
          <w:rFonts w:eastAsia="Arial"/>
          <w:lang w:eastAsia="zh-CN"/>
        </w:rPr>
        <w:t xml:space="preserve"> </w:t>
      </w:r>
      <w:r w:rsidR="00B8340E">
        <w:rPr>
          <w:rFonts w:eastAsia="Arial"/>
          <w:lang w:eastAsia="zh-CN"/>
        </w:rPr>
        <w:t>Representative</w:t>
      </w:r>
      <w:r>
        <w:rPr>
          <w:rFonts w:eastAsia="Arial"/>
          <w:lang w:eastAsia="zh-CN"/>
        </w:rPr>
        <w:t xml:space="preserve"> examples</w:t>
      </w:r>
    </w:p>
    <w:p w14:paraId="5AEE7791" w14:textId="1AAE4EF0" w:rsidR="00B8241E" w:rsidRPr="00B8241E" w:rsidRDefault="001D42B0" w:rsidP="00B8241E">
      <w:pPr>
        <w:pStyle w:val="Heading5"/>
        <w:rPr>
          <w:rFonts w:eastAsia="Arial"/>
          <w:lang w:eastAsia="zh-CN"/>
        </w:rPr>
      </w:pPr>
      <w:r>
        <w:rPr>
          <w:rFonts w:eastAsia="Arial"/>
          <w:lang w:eastAsia="zh-CN"/>
        </w:rPr>
        <w:t>CA_n1A-n102C/</w:t>
      </w:r>
      <w:r w:rsidR="00B8241E">
        <w:rPr>
          <w:rFonts w:eastAsia="Arial"/>
          <w:lang w:eastAsia="zh-CN"/>
        </w:rPr>
        <w:t>n1 or n102</w:t>
      </w:r>
      <w:r>
        <w:rPr>
          <w:rFonts w:eastAsia="Arial"/>
          <w:lang w:eastAsia="zh-CN"/>
        </w:rPr>
        <w:t xml:space="preserve"> DL/UL</w:t>
      </w:r>
    </w:p>
    <w:p w14:paraId="2DA4DEDE" w14:textId="71E9F8A2" w:rsidR="00B8241E" w:rsidRPr="00B8241E" w:rsidRDefault="00052EE4" w:rsidP="00B8241E">
      <w:pPr>
        <w:pStyle w:val="Caption"/>
        <w:keepNext/>
        <w:rPr>
          <w:rFonts w:cs="Arial"/>
          <w:lang w:eastAsia="zh-CN"/>
        </w:rPr>
      </w:pPr>
      <w:bookmarkStart w:id="4" w:name="_Hlk158936171"/>
      <w:r>
        <w:t xml:space="preserve">Table </w:t>
      </w:r>
      <w:r>
        <w:fldChar w:fldCharType="begin"/>
      </w:r>
      <w:r>
        <w:instrText xml:space="preserve"> SEQ Table \* ARABIC </w:instrText>
      </w:r>
      <w:r>
        <w:fldChar w:fldCharType="separate"/>
      </w:r>
      <w:r w:rsidR="00330641">
        <w:rPr>
          <w:noProof/>
        </w:rPr>
        <w:t>4</w:t>
      </w:r>
      <w:r>
        <w:fldChar w:fldCharType="end"/>
      </w:r>
      <w:r>
        <w:t xml:space="preserve">: </w:t>
      </w:r>
      <w:r w:rsidR="00B8241E">
        <w:t xml:space="preserve">Cross-band isolation </w:t>
      </w:r>
      <w:r w:rsidRPr="009F1D9F">
        <w:rPr>
          <w:rFonts w:cs="Arial"/>
          <w:lang w:eastAsia="zh-CN"/>
        </w:rPr>
        <w:t>analysis of CA_n</w:t>
      </w:r>
      <w:r w:rsidR="00773797">
        <w:rPr>
          <w:rFonts w:cs="Arial"/>
          <w:lang w:eastAsia="zh-CN"/>
        </w:rPr>
        <w:t>1</w:t>
      </w:r>
      <w:r w:rsidRPr="009F1D9F">
        <w:rPr>
          <w:rFonts w:cs="Arial"/>
          <w:lang w:eastAsia="zh-CN"/>
        </w:rPr>
        <w:t>A-n</w:t>
      </w:r>
      <w:r w:rsidR="00773797">
        <w:rPr>
          <w:rFonts w:cs="Arial"/>
          <w:lang w:eastAsia="zh-CN"/>
        </w:rPr>
        <w:t>102</w:t>
      </w:r>
      <w:r w:rsidR="00B8241E">
        <w:rPr>
          <w:rFonts w:cs="Arial"/>
          <w:lang w:eastAsia="zh-CN"/>
        </w:rPr>
        <w:t>A with n1 and n102</w:t>
      </w:r>
      <w:r w:rsidR="00773797">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666E062B"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06A578"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7F06B69F" w14:textId="77777777" w:rsidR="00B8241E" w:rsidRPr="00052EE4" w:rsidRDefault="00B8241E" w:rsidP="00B8241E">
            <w:pPr>
              <w:jc w:val="center"/>
              <w:rPr>
                <w:rFonts w:ascii="Arial" w:hAnsi="Arial" w:cs="Arial"/>
                <w:b/>
                <w:bCs/>
                <w:color w:val="000000"/>
                <w:sz w:val="18"/>
                <w:szCs w:val="18"/>
              </w:rPr>
            </w:pPr>
            <w:r>
              <w:rPr>
                <w:rFonts w:ascii="Arial" w:hAnsi="Arial" w:cs="Arial"/>
                <w:b/>
                <w:bCs/>
                <w:color w:val="000000"/>
                <w:sz w:val="18"/>
                <w:szCs w:val="18"/>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3F98DD49" w14:textId="77777777" w:rsidR="00B8241E" w:rsidRPr="00052EE4" w:rsidRDefault="00B8241E" w:rsidP="00B8241E">
            <w:pPr>
              <w:jc w:val="center"/>
              <w:rPr>
                <w:rFonts w:ascii="Arial" w:hAnsi="Arial" w:cs="Arial"/>
                <w:b/>
                <w:bCs/>
                <w:color w:val="000000"/>
                <w:sz w:val="18"/>
                <w:szCs w:val="18"/>
              </w:rPr>
            </w:pPr>
            <w:r>
              <w:rPr>
                <w:rFonts w:ascii="Arial" w:hAnsi="Arial" w:cs="Arial"/>
                <w:b/>
                <w:bCs/>
                <w:color w:val="000000"/>
                <w:sz w:val="18"/>
                <w:szCs w:val="18"/>
              </w:rPr>
              <w:t>n102</w:t>
            </w:r>
          </w:p>
        </w:tc>
      </w:tr>
      <w:tr w:rsidR="00B8241E" w:rsidRPr="00750DBA" w14:paraId="5CD5910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5EF98DB"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73C7DF59" w14:textId="57218DC7"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55D058B6" w14:textId="0F2F1F8E"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34E80FDD"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45B571A5"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B8241E" w:rsidRPr="00750DBA" w14:paraId="40349B57" w14:textId="77777777" w:rsidTr="00B8241E">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82A457E"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58B894DD" w14:textId="77777777" w:rsidR="00B8241E" w:rsidRPr="00C579DF" w:rsidRDefault="00B8241E" w:rsidP="00B8241E">
            <w:pPr>
              <w:jc w:val="center"/>
              <w:rPr>
                <w:rFonts w:ascii="Arial" w:hAnsi="Arial" w:cs="Arial"/>
                <w:color w:val="000000"/>
                <w:sz w:val="18"/>
                <w:szCs w:val="18"/>
              </w:rPr>
            </w:pPr>
            <w:r w:rsidRPr="00C579DF">
              <w:rPr>
                <w:rFonts w:ascii="Arial" w:hAnsi="Arial" w:cs="Arial"/>
                <w:color w:val="000000"/>
                <w:sz w:val="18"/>
                <w:szCs w:val="18"/>
              </w:rPr>
              <w:t>1920</w:t>
            </w:r>
          </w:p>
        </w:tc>
        <w:tc>
          <w:tcPr>
            <w:tcW w:w="2340" w:type="dxa"/>
            <w:tcBorders>
              <w:top w:val="nil"/>
              <w:left w:val="nil"/>
              <w:bottom w:val="single" w:sz="4" w:space="0" w:color="auto"/>
              <w:right w:val="single" w:sz="4" w:space="0" w:color="auto"/>
            </w:tcBorders>
            <w:shd w:val="clear" w:color="auto" w:fill="auto"/>
            <w:vAlign w:val="center"/>
            <w:hideMark/>
          </w:tcPr>
          <w:p w14:paraId="3C33D4ED"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1980</w:t>
            </w:r>
          </w:p>
        </w:tc>
        <w:tc>
          <w:tcPr>
            <w:tcW w:w="2250" w:type="dxa"/>
            <w:tcBorders>
              <w:top w:val="nil"/>
              <w:left w:val="nil"/>
              <w:bottom w:val="single" w:sz="4" w:space="0" w:color="auto"/>
              <w:right w:val="single" w:sz="4" w:space="0" w:color="auto"/>
            </w:tcBorders>
            <w:shd w:val="clear" w:color="auto" w:fill="auto"/>
            <w:vAlign w:val="center"/>
            <w:hideMark/>
          </w:tcPr>
          <w:p w14:paraId="2B7C5E7E"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5945</w:t>
            </w:r>
          </w:p>
        </w:tc>
        <w:tc>
          <w:tcPr>
            <w:tcW w:w="2340" w:type="dxa"/>
            <w:tcBorders>
              <w:top w:val="nil"/>
              <w:left w:val="nil"/>
              <w:bottom w:val="single" w:sz="4" w:space="0" w:color="auto"/>
              <w:right w:val="single" w:sz="4" w:space="0" w:color="auto"/>
            </w:tcBorders>
            <w:shd w:val="clear" w:color="auto" w:fill="auto"/>
            <w:vAlign w:val="center"/>
            <w:hideMark/>
          </w:tcPr>
          <w:p w14:paraId="5D41CBCF"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6425</w:t>
            </w:r>
          </w:p>
        </w:tc>
      </w:tr>
      <w:tr w:rsidR="00B8241E" w:rsidRPr="00750DBA" w14:paraId="75A8719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D383BF6" w14:textId="77777777" w:rsidR="00B8241E" w:rsidRPr="00750DBA" w:rsidRDefault="00B8241E" w:rsidP="00B8241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120AA" w14:textId="77777777" w:rsidR="00B8241E" w:rsidRPr="00C579DF" w:rsidRDefault="00B8241E" w:rsidP="00B8241E">
            <w:pPr>
              <w:jc w:val="center"/>
              <w:rPr>
                <w:rFonts w:ascii="Arial" w:hAnsi="Arial" w:cs="Arial"/>
                <w:color w:val="000000"/>
                <w:sz w:val="18"/>
                <w:szCs w:val="18"/>
              </w:rPr>
            </w:pPr>
            <w:r w:rsidRPr="00C579DF">
              <w:rPr>
                <w:rFonts w:ascii="Arial" w:hAnsi="Arial" w:cs="Arial"/>
                <w:color w:val="000000"/>
                <w:sz w:val="18"/>
                <w:szCs w:val="18"/>
              </w:rPr>
              <w:t>2110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EDA7E"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2170</w:t>
            </w:r>
          </w:p>
        </w:tc>
        <w:tc>
          <w:tcPr>
            <w:tcW w:w="2250" w:type="dxa"/>
            <w:tcBorders>
              <w:top w:val="nil"/>
              <w:left w:val="nil"/>
              <w:bottom w:val="single" w:sz="4" w:space="0" w:color="auto"/>
              <w:right w:val="single" w:sz="4" w:space="0" w:color="auto"/>
            </w:tcBorders>
            <w:shd w:val="clear" w:color="auto" w:fill="auto"/>
            <w:vAlign w:val="center"/>
            <w:hideMark/>
          </w:tcPr>
          <w:p w14:paraId="7E811193"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5945</w:t>
            </w:r>
          </w:p>
        </w:tc>
        <w:tc>
          <w:tcPr>
            <w:tcW w:w="2340" w:type="dxa"/>
            <w:tcBorders>
              <w:top w:val="nil"/>
              <w:left w:val="nil"/>
              <w:bottom w:val="single" w:sz="4" w:space="0" w:color="auto"/>
              <w:right w:val="single" w:sz="4" w:space="0" w:color="auto"/>
            </w:tcBorders>
            <w:shd w:val="clear" w:color="auto" w:fill="auto"/>
            <w:vAlign w:val="center"/>
            <w:hideMark/>
          </w:tcPr>
          <w:p w14:paraId="388C33B5" w14:textId="77777777" w:rsidR="00B8241E" w:rsidRPr="00052EE4" w:rsidRDefault="00B8241E" w:rsidP="00B8241E">
            <w:pPr>
              <w:jc w:val="center"/>
              <w:rPr>
                <w:rFonts w:ascii="Arial" w:hAnsi="Arial" w:cs="Arial"/>
                <w:color w:val="000000"/>
                <w:sz w:val="18"/>
                <w:szCs w:val="18"/>
              </w:rPr>
            </w:pPr>
            <w:r w:rsidRPr="00052EE4">
              <w:rPr>
                <w:rFonts w:ascii="Arial" w:hAnsi="Arial" w:cs="Arial"/>
                <w:color w:val="000000"/>
                <w:sz w:val="18"/>
                <w:szCs w:val="18"/>
              </w:rPr>
              <w:t>6425</w:t>
            </w:r>
          </w:p>
        </w:tc>
      </w:tr>
      <w:tr w:rsidR="00B8241E" w:rsidRPr="00750DBA" w14:paraId="65C6A6EF"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A1B32C1"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6077023C"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509D95C2"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50</w:t>
            </w:r>
          </w:p>
        </w:tc>
        <w:tc>
          <w:tcPr>
            <w:tcW w:w="2250" w:type="dxa"/>
            <w:tcBorders>
              <w:top w:val="nil"/>
              <w:left w:val="nil"/>
              <w:bottom w:val="single" w:sz="4" w:space="0" w:color="auto"/>
              <w:right w:val="single" w:sz="4" w:space="0" w:color="auto"/>
            </w:tcBorders>
            <w:shd w:val="clear" w:color="auto" w:fill="auto"/>
            <w:vAlign w:val="center"/>
            <w:hideMark/>
          </w:tcPr>
          <w:p w14:paraId="488704C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w:t>
            </w:r>
          </w:p>
        </w:tc>
        <w:tc>
          <w:tcPr>
            <w:tcW w:w="2340" w:type="dxa"/>
            <w:tcBorders>
              <w:top w:val="nil"/>
              <w:left w:val="nil"/>
              <w:bottom w:val="single" w:sz="4" w:space="0" w:color="auto"/>
              <w:right w:val="single" w:sz="4" w:space="0" w:color="auto"/>
            </w:tcBorders>
            <w:shd w:val="clear" w:color="auto" w:fill="auto"/>
            <w:vAlign w:val="center"/>
          </w:tcPr>
          <w:p w14:paraId="7ECEFCD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100</w:t>
            </w:r>
          </w:p>
        </w:tc>
      </w:tr>
      <w:tr w:rsidR="00B8241E" w:rsidRPr="00750DBA" w14:paraId="5D676A51"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0FF0F25"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23F4BCA2"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7EF5638C"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26F8E3C1"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35461A30"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555F7724"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3669F2F"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72F5AE48"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1870</w:t>
            </w:r>
          </w:p>
        </w:tc>
        <w:tc>
          <w:tcPr>
            <w:tcW w:w="2340" w:type="dxa"/>
            <w:tcBorders>
              <w:top w:val="nil"/>
              <w:left w:val="nil"/>
              <w:bottom w:val="single" w:sz="4" w:space="0" w:color="auto"/>
              <w:right w:val="single" w:sz="4" w:space="0" w:color="auto"/>
            </w:tcBorders>
            <w:shd w:val="clear" w:color="auto" w:fill="auto"/>
            <w:vAlign w:val="center"/>
            <w:hideMark/>
          </w:tcPr>
          <w:p w14:paraId="562BE2B0"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w:t>
            </w:r>
            <w:r w:rsidRPr="00052EE4">
              <w:rPr>
                <w:rFonts w:ascii="Arial" w:hAnsi="Arial" w:cs="Arial"/>
                <w:color w:val="000000"/>
                <w:sz w:val="18"/>
                <w:szCs w:val="18"/>
              </w:rPr>
              <w:t>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44E61"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5845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5FD44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6525</w:t>
            </w:r>
          </w:p>
        </w:tc>
      </w:tr>
      <w:tr w:rsidR="00B8241E" w:rsidRPr="00750DBA" w14:paraId="73F7E83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A6A87B4"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73E4E63E"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F61E14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90BDA93"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6CD105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4C913A3A"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8954CD2"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62B0D40D"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1820</w:t>
            </w:r>
          </w:p>
        </w:tc>
        <w:tc>
          <w:tcPr>
            <w:tcW w:w="2340" w:type="dxa"/>
            <w:tcBorders>
              <w:top w:val="nil"/>
              <w:left w:val="nil"/>
              <w:bottom w:val="single" w:sz="4" w:space="0" w:color="auto"/>
              <w:right w:val="single" w:sz="4" w:space="0" w:color="auto"/>
            </w:tcBorders>
            <w:shd w:val="clear" w:color="auto" w:fill="auto"/>
            <w:vAlign w:val="center"/>
          </w:tcPr>
          <w:p w14:paraId="34C3E6AB"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A74EFD5"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5745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321A3AE"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6625</w:t>
            </w:r>
          </w:p>
        </w:tc>
      </w:tr>
      <w:tr w:rsidR="00B8241E" w:rsidRPr="00750DBA" w14:paraId="7D559B8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A73B21C"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4384E3B8"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5C20D3F2"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26FDD67"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88DA73D"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522B1C2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83BCDF3" w14:textId="77777777" w:rsidR="00B8241E" w:rsidRDefault="00B8241E" w:rsidP="00B8241E">
            <w:pPr>
              <w:jc w:val="center"/>
              <w:rPr>
                <w:rFonts w:ascii="Arial" w:hAnsi="Arial" w:cs="Arial"/>
                <w:b/>
                <w:bCs/>
                <w:sz w:val="18"/>
                <w:szCs w:val="18"/>
              </w:rPr>
            </w:pPr>
            <w:r>
              <w:rPr>
                <w:rFonts w:ascii="Arial" w:hAnsi="Arial" w:cs="Arial"/>
                <w:b/>
                <w:bCs/>
                <w:sz w:val="18"/>
                <w:szCs w:val="18"/>
              </w:rPr>
              <w:lastRenderedPageBreak/>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0958C9B5"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1770</w:t>
            </w:r>
          </w:p>
        </w:tc>
        <w:tc>
          <w:tcPr>
            <w:tcW w:w="2340" w:type="dxa"/>
            <w:tcBorders>
              <w:top w:val="nil"/>
              <w:left w:val="nil"/>
              <w:bottom w:val="single" w:sz="4" w:space="0" w:color="auto"/>
              <w:right w:val="single" w:sz="4" w:space="0" w:color="auto"/>
            </w:tcBorders>
            <w:shd w:val="clear" w:color="auto" w:fill="auto"/>
            <w:vAlign w:val="center"/>
          </w:tcPr>
          <w:p w14:paraId="2E3EE3D8"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B7AD0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5645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A76FF40"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6725</w:t>
            </w:r>
          </w:p>
        </w:tc>
      </w:tr>
      <w:tr w:rsidR="00B8241E" w:rsidRPr="00750DBA" w14:paraId="630EBF2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5AE4FA0F"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1D59FA20"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FDD6DF3"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CCFD25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C4AC3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EAA10A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7C8DFFD"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0045C10F"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1720</w:t>
            </w:r>
          </w:p>
        </w:tc>
        <w:tc>
          <w:tcPr>
            <w:tcW w:w="2340" w:type="dxa"/>
            <w:tcBorders>
              <w:top w:val="nil"/>
              <w:left w:val="nil"/>
              <w:bottom w:val="single" w:sz="4" w:space="0" w:color="auto"/>
              <w:right w:val="single" w:sz="4" w:space="0" w:color="auto"/>
            </w:tcBorders>
            <w:shd w:val="clear" w:color="auto" w:fill="auto"/>
            <w:vAlign w:val="center"/>
          </w:tcPr>
          <w:p w14:paraId="0F0C0F41"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CB1E9E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5545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0685C4F"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6825</w:t>
            </w:r>
          </w:p>
        </w:tc>
      </w:tr>
      <w:tr w:rsidR="00B8241E" w:rsidRPr="00750DBA" w14:paraId="4B6E992A"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D4CA05E"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0FB1129D"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723CA0F"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30B5DB1"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6162AA3"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B12520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CF6B41A"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F682D19"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1670</w:t>
            </w:r>
          </w:p>
        </w:tc>
        <w:tc>
          <w:tcPr>
            <w:tcW w:w="2340" w:type="dxa"/>
            <w:tcBorders>
              <w:top w:val="nil"/>
              <w:left w:val="nil"/>
              <w:bottom w:val="single" w:sz="4" w:space="0" w:color="auto"/>
              <w:right w:val="single" w:sz="4" w:space="0" w:color="auto"/>
            </w:tcBorders>
            <w:shd w:val="clear" w:color="auto" w:fill="auto"/>
            <w:vAlign w:val="center"/>
          </w:tcPr>
          <w:p w14:paraId="6A97086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2220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F2A159C"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5445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C8BD25F" w14:textId="77777777" w:rsidR="00B8241E" w:rsidRPr="00243DE8" w:rsidRDefault="00B8241E" w:rsidP="00B8241E">
            <w:pPr>
              <w:jc w:val="center"/>
              <w:rPr>
                <w:rFonts w:ascii="Arial" w:hAnsi="Arial" w:cs="Arial"/>
                <w:color w:val="000000"/>
                <w:sz w:val="18"/>
                <w:szCs w:val="18"/>
                <w:highlight w:val="red"/>
              </w:rPr>
            </w:pPr>
            <w:r>
              <w:rPr>
                <w:rFonts w:ascii="Arial" w:hAnsi="Arial" w:cs="Arial"/>
                <w:color w:val="000000"/>
                <w:sz w:val="18"/>
                <w:szCs w:val="18"/>
              </w:rPr>
              <w:t>6925</w:t>
            </w:r>
          </w:p>
        </w:tc>
      </w:tr>
      <w:tr w:rsidR="00B8241E" w:rsidRPr="00750DBA" w14:paraId="655E3E7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8E22711"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1701A46D" w14:textId="45AD5E2D" w:rsidR="00B8241E" w:rsidRPr="0032207A" w:rsidRDefault="00B8241E" w:rsidP="00B8241E">
            <w:pPr>
              <w:rPr>
                <w:rFonts w:ascii="Arial" w:hAnsi="Arial" w:cs="Arial"/>
                <w:color w:val="000000"/>
                <w:sz w:val="18"/>
                <w:szCs w:val="18"/>
                <w:highlight w:val="yellow"/>
              </w:rPr>
            </w:pPr>
            <w:r w:rsidRPr="0032207A">
              <w:rPr>
                <w:rFonts w:ascii="Arial" w:hAnsi="Arial" w:cs="Arial"/>
                <w:color w:val="000000"/>
                <w:sz w:val="18"/>
                <w:szCs w:val="18"/>
                <w:highlight w:val="yellow"/>
              </w:rPr>
              <w:t>There is no overlap of the band n1 ACLR range with the band n102 DL up to order 5 and there is enough rejection of the transmitter noise floor at band n102</w:t>
            </w:r>
            <w:r w:rsidR="00220F72">
              <w:rPr>
                <w:rFonts w:ascii="Arial" w:hAnsi="Arial" w:cs="Arial"/>
                <w:color w:val="000000"/>
                <w:sz w:val="18"/>
                <w:szCs w:val="18"/>
                <w:highlight w:val="yellow"/>
              </w:rPr>
              <w:t>,</w:t>
            </w:r>
            <w:r w:rsidRPr="0032207A">
              <w:rPr>
                <w:rFonts w:ascii="Arial" w:hAnsi="Arial" w:cs="Arial"/>
                <w:color w:val="000000"/>
                <w:sz w:val="18"/>
                <w:szCs w:val="18"/>
                <w:highlight w:val="yellow"/>
              </w:rPr>
              <w:t xml:space="preserve"> so no cross-band MSD is needed.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350D96C8" w14:textId="2702B605" w:rsidR="00B8241E" w:rsidRPr="0032207A" w:rsidRDefault="00B8241E" w:rsidP="00B8241E">
            <w:pPr>
              <w:rPr>
                <w:rFonts w:ascii="Arial" w:hAnsi="Arial" w:cs="Arial"/>
                <w:color w:val="000000"/>
                <w:sz w:val="18"/>
                <w:szCs w:val="18"/>
                <w:highlight w:val="yellow"/>
              </w:rPr>
            </w:pPr>
            <w:r w:rsidRPr="0032207A">
              <w:rPr>
                <w:rFonts w:ascii="Arial" w:hAnsi="Arial" w:cs="Arial"/>
                <w:color w:val="000000"/>
                <w:sz w:val="18"/>
                <w:szCs w:val="18"/>
                <w:highlight w:val="yellow"/>
              </w:rPr>
              <w:t>There is no overlap of the band n102 ACLR range with the band n1 DL up to order 5 and there is enough rejection of the transmitter noise floor at band n1</w:t>
            </w:r>
            <w:r w:rsidR="00220F72">
              <w:rPr>
                <w:rFonts w:ascii="Arial" w:hAnsi="Arial" w:cs="Arial"/>
                <w:color w:val="000000"/>
                <w:sz w:val="18"/>
                <w:szCs w:val="18"/>
                <w:highlight w:val="yellow"/>
              </w:rPr>
              <w:t>,</w:t>
            </w:r>
            <w:r w:rsidRPr="0032207A">
              <w:rPr>
                <w:rFonts w:ascii="Arial" w:hAnsi="Arial" w:cs="Arial"/>
                <w:color w:val="000000"/>
                <w:sz w:val="18"/>
                <w:szCs w:val="18"/>
                <w:highlight w:val="yellow"/>
              </w:rPr>
              <w:t xml:space="preserve"> so no cross-band MSD is needed.</w:t>
            </w:r>
          </w:p>
        </w:tc>
      </w:tr>
    </w:tbl>
    <w:bookmarkEnd w:id="4"/>
    <w:p w14:paraId="09368ECC" w14:textId="4552CED8" w:rsidR="00B8241E" w:rsidRPr="00B8241E" w:rsidRDefault="00B8241E" w:rsidP="00B8241E">
      <w:pPr>
        <w:pStyle w:val="Heading5"/>
        <w:rPr>
          <w:rFonts w:eastAsia="Arial"/>
          <w:lang w:eastAsia="zh-CN"/>
        </w:rPr>
      </w:pPr>
      <w:r>
        <w:rPr>
          <w:rFonts w:eastAsia="Arial"/>
          <w:lang w:eastAsia="zh-CN"/>
        </w:rPr>
        <w:t>CA_n40A-n41A/n40 or n41 DL/UL</w:t>
      </w:r>
      <w:r w:rsidR="00D938CE">
        <w:rPr>
          <w:rFonts w:eastAsia="Arial"/>
          <w:lang w:eastAsia="zh-CN"/>
        </w:rPr>
        <w:t xml:space="preserve"> with </w:t>
      </w:r>
      <w:proofErr w:type="spellStart"/>
      <w:r w:rsidR="00D938CE">
        <w:rPr>
          <w:rFonts w:eastAsia="Arial"/>
          <w:lang w:eastAsia="zh-CN"/>
        </w:rPr>
        <w:t>SimRx</w:t>
      </w:r>
      <w:proofErr w:type="spellEnd"/>
      <w:r w:rsidR="00D938CE">
        <w:rPr>
          <w:rFonts w:eastAsia="Arial"/>
          <w:lang w:eastAsia="zh-CN"/>
        </w:rPr>
        <w:t>/Tx</w:t>
      </w:r>
    </w:p>
    <w:p w14:paraId="52A76935" w14:textId="1CF1CEB4" w:rsidR="00B8241E" w:rsidRPr="00B8241E" w:rsidRDefault="00B8241E" w:rsidP="00B8241E">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5</w:t>
      </w:r>
      <w:r>
        <w:fldChar w:fldCharType="end"/>
      </w:r>
      <w:r>
        <w:t xml:space="preserve">: Cross-band isolation </w:t>
      </w:r>
      <w:r w:rsidRPr="009F1D9F">
        <w:rPr>
          <w:rFonts w:cs="Arial"/>
          <w:lang w:eastAsia="zh-CN"/>
        </w:rPr>
        <w:t>analysis of CA_n</w:t>
      </w:r>
      <w:r w:rsidR="00D938CE">
        <w:rPr>
          <w:rFonts w:cs="Arial"/>
          <w:lang w:eastAsia="zh-CN"/>
        </w:rPr>
        <w:t>40</w:t>
      </w:r>
      <w:r w:rsidRPr="009F1D9F">
        <w:rPr>
          <w:rFonts w:cs="Arial"/>
          <w:lang w:eastAsia="zh-CN"/>
        </w:rPr>
        <w:t>A-n</w:t>
      </w:r>
      <w:r w:rsidR="00D938CE">
        <w:rPr>
          <w:rFonts w:cs="Arial"/>
          <w:lang w:eastAsia="zh-CN"/>
        </w:rPr>
        <w:t>41</w:t>
      </w:r>
      <w:r>
        <w:rPr>
          <w:rFonts w:cs="Arial"/>
          <w:lang w:eastAsia="zh-CN"/>
        </w:rPr>
        <w:t>A with n</w:t>
      </w:r>
      <w:r w:rsidR="00D938CE">
        <w:rPr>
          <w:rFonts w:cs="Arial"/>
          <w:lang w:eastAsia="zh-CN"/>
        </w:rPr>
        <w:t>40</w:t>
      </w:r>
      <w:r>
        <w:rPr>
          <w:rFonts w:cs="Arial"/>
          <w:lang w:eastAsia="zh-CN"/>
        </w:rPr>
        <w:t xml:space="preserve"> and n</w:t>
      </w:r>
      <w:r w:rsidR="00D938CE">
        <w:rPr>
          <w:rFonts w:cs="Arial"/>
          <w:lang w:eastAsia="zh-CN"/>
        </w:rPr>
        <w:t>41</w:t>
      </w:r>
      <w:r>
        <w:rPr>
          <w:rFonts w:cs="Arial"/>
          <w:lang w:eastAsia="zh-CN"/>
        </w:rPr>
        <w:t xml:space="preserve"> UL</w:t>
      </w:r>
      <w:r w:rsidR="00D938CE">
        <w:rPr>
          <w:rFonts w:cs="Arial"/>
          <w:lang w:eastAsia="zh-CN"/>
        </w:rPr>
        <w:t xml:space="preserve"> with n41 restricted range in Asia</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7DAC2156"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7C03DF"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FAD783F" w14:textId="19FF0999" w:rsidR="00B8241E" w:rsidRPr="00052EE4" w:rsidRDefault="00D938CE" w:rsidP="00B8241E">
            <w:pPr>
              <w:jc w:val="center"/>
              <w:rPr>
                <w:rFonts w:ascii="Arial" w:hAnsi="Arial" w:cs="Arial"/>
                <w:b/>
                <w:bCs/>
                <w:color w:val="000000"/>
                <w:sz w:val="18"/>
                <w:szCs w:val="18"/>
              </w:rPr>
            </w:pPr>
            <w:r>
              <w:rPr>
                <w:rFonts w:ascii="Arial" w:hAnsi="Arial" w:cs="Arial"/>
                <w:b/>
                <w:bCs/>
                <w:color w:val="000000"/>
                <w:sz w:val="18"/>
                <w:szCs w:val="18"/>
              </w:rPr>
              <w:t>n40</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1CEAFB01" w14:textId="00AF1B7E" w:rsidR="00B8241E" w:rsidRPr="00052EE4" w:rsidRDefault="00D938CE" w:rsidP="00B8241E">
            <w:pPr>
              <w:jc w:val="center"/>
              <w:rPr>
                <w:rFonts w:ascii="Arial" w:hAnsi="Arial" w:cs="Arial"/>
                <w:b/>
                <w:bCs/>
                <w:color w:val="000000"/>
                <w:sz w:val="18"/>
                <w:szCs w:val="18"/>
              </w:rPr>
            </w:pPr>
            <w:r>
              <w:rPr>
                <w:rFonts w:ascii="Arial" w:hAnsi="Arial" w:cs="Arial"/>
                <w:b/>
                <w:bCs/>
                <w:color w:val="000000"/>
                <w:sz w:val="18"/>
                <w:szCs w:val="18"/>
              </w:rPr>
              <w:t>n41</w:t>
            </w:r>
          </w:p>
        </w:tc>
      </w:tr>
      <w:tr w:rsidR="00B8241E" w:rsidRPr="00750DBA" w14:paraId="62A3DF1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F87E77D"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2BC87B01" w14:textId="5A5B9940"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4523B1FA" w14:textId="453503A9"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056F8AC8" w14:textId="2C82BF14"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w:t>
            </w:r>
            <w:r w:rsidR="002843AD">
              <w:rPr>
                <w:rFonts w:ascii="Arial" w:hAnsi="Arial" w:cs="Arial"/>
                <w:b/>
                <w:bCs/>
                <w:color w:val="000000"/>
                <w:sz w:val="18"/>
                <w:szCs w:val="18"/>
              </w:rPr>
              <w:t>m</w:t>
            </w:r>
            <w:r w:rsidRPr="00052EE4">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232BCEA9" w14:textId="7E823E03"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w:t>
            </w:r>
            <w:r w:rsidR="002843AD">
              <w:rPr>
                <w:rFonts w:ascii="Arial" w:hAnsi="Arial" w:cs="Arial"/>
                <w:b/>
                <w:bCs/>
                <w:color w:val="000000"/>
                <w:sz w:val="18"/>
                <w:szCs w:val="18"/>
              </w:rPr>
              <w:t>m</w:t>
            </w:r>
            <w:r w:rsidRPr="00052EE4">
              <w:rPr>
                <w:rFonts w:ascii="Arial" w:hAnsi="Arial" w:cs="Arial"/>
                <w:b/>
                <w:bCs/>
                <w:color w:val="000000"/>
                <w:sz w:val="18"/>
                <w:szCs w:val="18"/>
              </w:rPr>
              <w:t>ax</w:t>
            </w:r>
          </w:p>
        </w:tc>
      </w:tr>
      <w:tr w:rsidR="00D938CE" w:rsidRPr="00750DBA" w14:paraId="51924EA8" w14:textId="77777777" w:rsidTr="00C868EA">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3B364CE"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542F03AF" w14:textId="6AC4DC4B" w:rsidR="00D938CE" w:rsidRPr="00C579DF" w:rsidRDefault="00D938CE" w:rsidP="00D938CE">
            <w:pPr>
              <w:jc w:val="center"/>
              <w:rPr>
                <w:rFonts w:ascii="Arial" w:hAnsi="Arial" w:cs="Arial"/>
                <w:color w:val="000000"/>
                <w:sz w:val="18"/>
                <w:szCs w:val="18"/>
              </w:rPr>
            </w:pPr>
            <w:r>
              <w:rPr>
                <w:rFonts w:ascii="Arial" w:hAnsi="Arial" w:cs="Arial"/>
                <w:color w:val="000000"/>
                <w:sz w:val="18"/>
                <w:szCs w:val="18"/>
              </w:rPr>
              <w:t>2300</w:t>
            </w:r>
          </w:p>
        </w:tc>
        <w:tc>
          <w:tcPr>
            <w:tcW w:w="2340" w:type="dxa"/>
            <w:tcBorders>
              <w:top w:val="nil"/>
              <w:left w:val="nil"/>
              <w:bottom w:val="single" w:sz="4" w:space="0" w:color="auto"/>
              <w:right w:val="single" w:sz="4" w:space="0" w:color="auto"/>
            </w:tcBorders>
            <w:shd w:val="clear" w:color="auto" w:fill="auto"/>
            <w:vAlign w:val="center"/>
            <w:hideMark/>
          </w:tcPr>
          <w:p w14:paraId="2AAD2A0A" w14:textId="42AB9F81" w:rsidR="00D938CE" w:rsidRPr="00052EE4" w:rsidRDefault="00D938CE" w:rsidP="00D938CE">
            <w:pPr>
              <w:jc w:val="center"/>
              <w:rPr>
                <w:rFonts w:ascii="Arial" w:hAnsi="Arial" w:cs="Arial"/>
                <w:color w:val="000000"/>
                <w:sz w:val="18"/>
                <w:szCs w:val="18"/>
              </w:rPr>
            </w:pPr>
            <w:r>
              <w:rPr>
                <w:rFonts w:ascii="Arial" w:hAnsi="Arial" w:cs="Arial"/>
                <w:color w:val="000000"/>
                <w:sz w:val="18"/>
                <w:szCs w:val="18"/>
              </w:rPr>
              <w:t>2400</w:t>
            </w:r>
          </w:p>
        </w:tc>
        <w:tc>
          <w:tcPr>
            <w:tcW w:w="2250" w:type="dxa"/>
            <w:tcBorders>
              <w:top w:val="nil"/>
              <w:left w:val="nil"/>
              <w:bottom w:val="single" w:sz="4" w:space="0" w:color="auto"/>
              <w:right w:val="single" w:sz="4" w:space="0" w:color="auto"/>
            </w:tcBorders>
            <w:shd w:val="clear" w:color="auto" w:fill="auto"/>
            <w:hideMark/>
          </w:tcPr>
          <w:p w14:paraId="503296D3" w14:textId="661E0D01" w:rsidR="00D938CE" w:rsidRPr="00052EE4" w:rsidRDefault="00D938CE" w:rsidP="00D938CE">
            <w:pPr>
              <w:jc w:val="center"/>
              <w:rPr>
                <w:rFonts w:ascii="Arial" w:hAnsi="Arial" w:cs="Arial"/>
                <w:color w:val="000000"/>
                <w:sz w:val="18"/>
                <w:szCs w:val="18"/>
              </w:rPr>
            </w:pPr>
            <w:r w:rsidRPr="00D938CE">
              <w:rPr>
                <w:rFonts w:ascii="Arial" w:hAnsi="Arial" w:cs="Arial"/>
                <w:color w:val="000000"/>
                <w:sz w:val="18"/>
                <w:szCs w:val="18"/>
              </w:rPr>
              <w:t>2</w:t>
            </w:r>
            <w:r>
              <w:rPr>
                <w:rFonts w:ascii="Arial" w:hAnsi="Arial" w:cs="Arial"/>
                <w:color w:val="000000"/>
                <w:sz w:val="18"/>
                <w:szCs w:val="18"/>
              </w:rPr>
              <w:t>515</w:t>
            </w:r>
          </w:p>
        </w:tc>
        <w:tc>
          <w:tcPr>
            <w:tcW w:w="2340" w:type="dxa"/>
            <w:tcBorders>
              <w:top w:val="nil"/>
              <w:left w:val="nil"/>
              <w:bottom w:val="single" w:sz="4" w:space="0" w:color="auto"/>
              <w:right w:val="single" w:sz="4" w:space="0" w:color="auto"/>
            </w:tcBorders>
            <w:shd w:val="clear" w:color="auto" w:fill="auto"/>
            <w:hideMark/>
          </w:tcPr>
          <w:p w14:paraId="3FD10AA6" w14:textId="79B772EA" w:rsidR="00D938CE" w:rsidRPr="00052EE4" w:rsidRDefault="00D938CE" w:rsidP="00D938CE">
            <w:pPr>
              <w:jc w:val="center"/>
              <w:rPr>
                <w:rFonts w:ascii="Arial" w:hAnsi="Arial" w:cs="Arial"/>
                <w:color w:val="000000"/>
                <w:sz w:val="18"/>
                <w:szCs w:val="18"/>
              </w:rPr>
            </w:pPr>
            <w:r>
              <w:rPr>
                <w:rFonts w:ascii="Arial" w:hAnsi="Arial" w:cs="Arial"/>
                <w:color w:val="000000"/>
                <w:sz w:val="18"/>
                <w:szCs w:val="18"/>
              </w:rPr>
              <w:t>2675</w:t>
            </w:r>
          </w:p>
        </w:tc>
      </w:tr>
      <w:tr w:rsidR="00D938CE" w:rsidRPr="00750DBA" w14:paraId="61EA4C43"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E06064"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DEC29B" w14:textId="4AB260AD" w:rsidR="00D938CE" w:rsidRPr="004D04A8" w:rsidRDefault="00D938CE" w:rsidP="00D938CE">
            <w:pPr>
              <w:jc w:val="center"/>
              <w:rPr>
                <w:rFonts w:ascii="Arial" w:hAnsi="Arial" w:cs="Arial"/>
                <w:color w:val="000000"/>
                <w:sz w:val="18"/>
                <w:szCs w:val="18"/>
                <w:highlight w:val="cyan"/>
              </w:rPr>
            </w:pPr>
            <w:r w:rsidRPr="004D04A8">
              <w:rPr>
                <w:rFonts w:ascii="Arial" w:hAnsi="Arial" w:cs="Arial"/>
                <w:color w:val="000000"/>
                <w:sz w:val="18"/>
                <w:szCs w:val="18"/>
                <w:highlight w:val="cyan"/>
              </w:rPr>
              <w:t>2300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C8BE7" w14:textId="58AE07DA" w:rsidR="00D938CE" w:rsidRPr="004D04A8" w:rsidRDefault="00D938CE" w:rsidP="00D938CE">
            <w:pPr>
              <w:jc w:val="center"/>
              <w:rPr>
                <w:rFonts w:ascii="Arial" w:hAnsi="Arial" w:cs="Arial"/>
                <w:color w:val="000000"/>
                <w:sz w:val="18"/>
                <w:szCs w:val="18"/>
                <w:highlight w:val="cyan"/>
              </w:rPr>
            </w:pPr>
            <w:r w:rsidRPr="004D04A8">
              <w:rPr>
                <w:rFonts w:ascii="Arial" w:hAnsi="Arial" w:cs="Arial"/>
                <w:color w:val="000000"/>
                <w:sz w:val="18"/>
                <w:szCs w:val="18"/>
                <w:highlight w:val="cyan"/>
              </w:rPr>
              <w:t>2400</w:t>
            </w:r>
          </w:p>
        </w:tc>
        <w:tc>
          <w:tcPr>
            <w:tcW w:w="2250" w:type="dxa"/>
            <w:tcBorders>
              <w:top w:val="nil"/>
              <w:left w:val="nil"/>
              <w:bottom w:val="single" w:sz="4" w:space="0" w:color="auto"/>
              <w:right w:val="single" w:sz="4" w:space="0" w:color="auto"/>
            </w:tcBorders>
            <w:shd w:val="clear" w:color="auto" w:fill="auto"/>
            <w:hideMark/>
          </w:tcPr>
          <w:p w14:paraId="01EFDD5C" w14:textId="17C051BC" w:rsidR="00D938CE" w:rsidRPr="004D04A8" w:rsidRDefault="00D938CE"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2515</w:t>
            </w:r>
          </w:p>
        </w:tc>
        <w:tc>
          <w:tcPr>
            <w:tcW w:w="2340" w:type="dxa"/>
            <w:tcBorders>
              <w:top w:val="nil"/>
              <w:left w:val="nil"/>
              <w:bottom w:val="single" w:sz="4" w:space="0" w:color="auto"/>
              <w:right w:val="single" w:sz="4" w:space="0" w:color="auto"/>
            </w:tcBorders>
            <w:shd w:val="clear" w:color="auto" w:fill="auto"/>
            <w:hideMark/>
          </w:tcPr>
          <w:p w14:paraId="6A0BCDFD" w14:textId="1B5754B1" w:rsidR="00D938CE" w:rsidRPr="004D04A8" w:rsidRDefault="00D938CE"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2675</w:t>
            </w:r>
          </w:p>
        </w:tc>
      </w:tr>
      <w:tr w:rsidR="00B8241E" w:rsidRPr="00750DBA" w14:paraId="7884E372" w14:textId="77777777" w:rsidTr="002843AD">
        <w:trPr>
          <w:trHeight w:val="64"/>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47C7FA7"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673A1749" w14:textId="27A1A28A"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3A9C41D5" w14:textId="2F4E3242"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100</w:t>
            </w:r>
          </w:p>
        </w:tc>
        <w:tc>
          <w:tcPr>
            <w:tcW w:w="2250" w:type="dxa"/>
            <w:tcBorders>
              <w:top w:val="nil"/>
              <w:left w:val="nil"/>
              <w:bottom w:val="single" w:sz="4" w:space="0" w:color="auto"/>
              <w:right w:val="single" w:sz="4" w:space="0" w:color="auto"/>
            </w:tcBorders>
            <w:shd w:val="clear" w:color="auto" w:fill="auto"/>
            <w:vAlign w:val="center"/>
            <w:hideMark/>
          </w:tcPr>
          <w:p w14:paraId="17965AF4" w14:textId="71E808AE" w:rsidR="00B8241E" w:rsidRPr="00052EE4" w:rsidRDefault="002843AD" w:rsidP="00B8241E">
            <w:pPr>
              <w:jc w:val="center"/>
              <w:rPr>
                <w:rFonts w:ascii="Arial" w:hAnsi="Arial" w:cs="Arial"/>
                <w:color w:val="000000"/>
                <w:sz w:val="18"/>
                <w:szCs w:val="18"/>
              </w:rPr>
            </w:pPr>
            <w:r>
              <w:rPr>
                <w:rFonts w:ascii="Arial" w:hAnsi="Arial" w:cs="Arial"/>
                <w:color w:val="000000"/>
                <w:sz w:val="18"/>
                <w:szCs w:val="18"/>
              </w:rPr>
              <w:t>10</w:t>
            </w:r>
          </w:p>
        </w:tc>
        <w:tc>
          <w:tcPr>
            <w:tcW w:w="2340" w:type="dxa"/>
            <w:tcBorders>
              <w:top w:val="nil"/>
              <w:left w:val="nil"/>
              <w:bottom w:val="single" w:sz="4" w:space="0" w:color="auto"/>
              <w:right w:val="single" w:sz="4" w:space="0" w:color="auto"/>
            </w:tcBorders>
            <w:shd w:val="clear" w:color="auto" w:fill="auto"/>
            <w:vAlign w:val="center"/>
          </w:tcPr>
          <w:p w14:paraId="7E2BFC8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100</w:t>
            </w:r>
          </w:p>
        </w:tc>
      </w:tr>
      <w:tr w:rsidR="00B8241E" w:rsidRPr="00750DBA" w14:paraId="5F638E9F"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D168307"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03AD6BB4"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2F0988CC"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1BD1BAA0"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57F14EA9"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9A9B09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96352D1"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426CC25D" w14:textId="18E6CDEA"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2200</w:t>
            </w:r>
          </w:p>
        </w:tc>
        <w:tc>
          <w:tcPr>
            <w:tcW w:w="2340" w:type="dxa"/>
            <w:tcBorders>
              <w:top w:val="nil"/>
              <w:left w:val="nil"/>
              <w:bottom w:val="single" w:sz="4" w:space="0" w:color="auto"/>
              <w:right w:val="single" w:sz="4" w:space="0" w:color="auto"/>
            </w:tcBorders>
            <w:shd w:val="clear" w:color="auto" w:fill="auto"/>
            <w:vAlign w:val="center"/>
            <w:hideMark/>
          </w:tcPr>
          <w:p w14:paraId="61694A97" w14:textId="4923EF94"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2500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F76C6" w14:textId="2581D49F"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2415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C3D55" w14:textId="07B680D1"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2775</w:t>
            </w:r>
          </w:p>
        </w:tc>
      </w:tr>
      <w:tr w:rsidR="00B8241E" w:rsidRPr="00750DBA" w14:paraId="0564A205"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DE821A4"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3D5F5E6E"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0EB6713D"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22EB62"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3EACC73F"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F4F2A0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0A83D09"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13A43FB" w14:textId="5CC10936"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2100</w:t>
            </w:r>
          </w:p>
        </w:tc>
        <w:tc>
          <w:tcPr>
            <w:tcW w:w="2340" w:type="dxa"/>
            <w:tcBorders>
              <w:top w:val="nil"/>
              <w:left w:val="nil"/>
              <w:bottom w:val="single" w:sz="4" w:space="0" w:color="auto"/>
              <w:right w:val="single" w:sz="4" w:space="0" w:color="auto"/>
            </w:tcBorders>
            <w:shd w:val="clear" w:color="auto" w:fill="auto"/>
            <w:vAlign w:val="center"/>
          </w:tcPr>
          <w:p w14:paraId="434ED97D" w14:textId="6AC17D31" w:rsidR="00B8241E" w:rsidRPr="00052EE4" w:rsidRDefault="00D938CE" w:rsidP="00B8241E">
            <w:pPr>
              <w:jc w:val="center"/>
              <w:rPr>
                <w:rFonts w:ascii="Arial" w:hAnsi="Arial" w:cs="Arial"/>
                <w:color w:val="000000"/>
                <w:sz w:val="18"/>
                <w:szCs w:val="18"/>
              </w:rPr>
            </w:pPr>
            <w:r w:rsidRPr="002843AD">
              <w:rPr>
                <w:rFonts w:ascii="Arial" w:hAnsi="Arial" w:cs="Arial"/>
                <w:color w:val="000000"/>
                <w:sz w:val="18"/>
                <w:szCs w:val="18"/>
                <w:highlight w:val="red"/>
              </w:rPr>
              <w:t>2600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42FA6587" w14:textId="29A29F3E" w:rsidR="00B8241E" w:rsidRPr="00052EE4" w:rsidRDefault="00D938CE" w:rsidP="00B8241E">
            <w:pPr>
              <w:jc w:val="center"/>
              <w:rPr>
                <w:rFonts w:ascii="Arial" w:hAnsi="Arial" w:cs="Arial"/>
                <w:color w:val="000000"/>
                <w:sz w:val="18"/>
                <w:szCs w:val="18"/>
              </w:rPr>
            </w:pPr>
            <w:r w:rsidRPr="004D04A8">
              <w:rPr>
                <w:rFonts w:ascii="Arial" w:hAnsi="Arial" w:cs="Arial"/>
                <w:color w:val="000000"/>
                <w:sz w:val="18"/>
                <w:szCs w:val="18"/>
                <w:highlight w:val="cyan"/>
              </w:rPr>
              <w:t>2315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B15D312" w14:textId="1F79ECFE"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2875</w:t>
            </w:r>
          </w:p>
        </w:tc>
      </w:tr>
      <w:tr w:rsidR="00B8241E" w:rsidRPr="00750DBA" w14:paraId="0896C928"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B0B9214"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55EFCCB3"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B8CDB26"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5C01EC5"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66916A7"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42C876E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BAFB7C2" w14:textId="77777777" w:rsidR="00B8241E" w:rsidRDefault="00B8241E" w:rsidP="00B8241E">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F29581B" w14:textId="551B839A"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2000</w:t>
            </w:r>
          </w:p>
        </w:tc>
        <w:tc>
          <w:tcPr>
            <w:tcW w:w="2340" w:type="dxa"/>
            <w:tcBorders>
              <w:top w:val="nil"/>
              <w:left w:val="nil"/>
              <w:bottom w:val="single" w:sz="4" w:space="0" w:color="auto"/>
              <w:right w:val="single" w:sz="4" w:space="0" w:color="auto"/>
            </w:tcBorders>
            <w:shd w:val="clear" w:color="auto" w:fill="auto"/>
            <w:vAlign w:val="center"/>
          </w:tcPr>
          <w:p w14:paraId="3025DA5A" w14:textId="1C38D8DA" w:rsidR="00B8241E" w:rsidRPr="00052EE4" w:rsidRDefault="00D938CE" w:rsidP="00B8241E">
            <w:pPr>
              <w:jc w:val="center"/>
              <w:rPr>
                <w:rFonts w:ascii="Arial" w:hAnsi="Arial" w:cs="Arial"/>
                <w:color w:val="000000"/>
                <w:sz w:val="18"/>
                <w:szCs w:val="18"/>
              </w:rPr>
            </w:pPr>
            <w:r w:rsidRPr="002843AD">
              <w:rPr>
                <w:rFonts w:ascii="Arial" w:hAnsi="Arial" w:cs="Arial"/>
                <w:color w:val="000000"/>
                <w:sz w:val="18"/>
                <w:szCs w:val="18"/>
                <w:highlight w:val="red"/>
              </w:rPr>
              <w:t>2700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73680AB" w14:textId="52CC8F2D" w:rsidR="00B8241E" w:rsidRPr="00052EE4" w:rsidRDefault="00D938CE" w:rsidP="00B8241E">
            <w:pPr>
              <w:jc w:val="center"/>
              <w:rPr>
                <w:rFonts w:ascii="Arial" w:hAnsi="Arial" w:cs="Arial"/>
                <w:color w:val="000000"/>
                <w:sz w:val="18"/>
                <w:szCs w:val="18"/>
              </w:rPr>
            </w:pPr>
            <w:r w:rsidRPr="004D04A8">
              <w:rPr>
                <w:rFonts w:ascii="Arial" w:hAnsi="Arial" w:cs="Arial"/>
                <w:color w:val="000000"/>
                <w:sz w:val="18"/>
                <w:szCs w:val="18"/>
                <w:highlight w:val="cyan"/>
              </w:rPr>
              <w:t>2215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0F2EF05" w14:textId="3F5BEF75"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2975</w:t>
            </w:r>
          </w:p>
        </w:tc>
      </w:tr>
      <w:tr w:rsidR="00B8241E" w:rsidRPr="00750DBA" w14:paraId="3B10F9E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F8708FD"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1A708FCE"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B4986A8"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EBFDD67"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19DBAB8"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3F250D73"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54F5987"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02A3E47" w14:textId="53A423E1"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1900</w:t>
            </w:r>
          </w:p>
        </w:tc>
        <w:tc>
          <w:tcPr>
            <w:tcW w:w="2340" w:type="dxa"/>
            <w:tcBorders>
              <w:top w:val="nil"/>
              <w:left w:val="nil"/>
              <w:bottom w:val="single" w:sz="4" w:space="0" w:color="auto"/>
              <w:right w:val="single" w:sz="4" w:space="0" w:color="auto"/>
            </w:tcBorders>
            <w:shd w:val="clear" w:color="auto" w:fill="auto"/>
            <w:vAlign w:val="center"/>
          </w:tcPr>
          <w:p w14:paraId="0FA3E00B" w14:textId="1E7BF283"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2800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CD6CCF5" w14:textId="7A49207A"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2115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7818700" w14:textId="1D9A5EF9"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3075</w:t>
            </w:r>
          </w:p>
        </w:tc>
      </w:tr>
      <w:tr w:rsidR="00B8241E" w:rsidRPr="00750DBA" w14:paraId="6669E79A"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B81D7C3"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0F3F054C"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7FBAE396"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FB9ED6D"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AD632DB"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43C24B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7E6FC4E"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369EB64" w14:textId="79D08E2E" w:rsidR="00B8241E" w:rsidRPr="00750DBA" w:rsidRDefault="00D938CE" w:rsidP="00B8241E">
            <w:pPr>
              <w:jc w:val="center"/>
              <w:rPr>
                <w:rFonts w:ascii="Arial" w:hAnsi="Arial" w:cs="Arial"/>
                <w:color w:val="000000"/>
                <w:sz w:val="18"/>
                <w:szCs w:val="18"/>
              </w:rPr>
            </w:pPr>
            <w:r>
              <w:rPr>
                <w:rFonts w:ascii="Arial" w:hAnsi="Arial" w:cs="Arial"/>
                <w:color w:val="000000"/>
                <w:sz w:val="18"/>
                <w:szCs w:val="18"/>
              </w:rPr>
              <w:t>1800</w:t>
            </w:r>
          </w:p>
        </w:tc>
        <w:tc>
          <w:tcPr>
            <w:tcW w:w="2340" w:type="dxa"/>
            <w:tcBorders>
              <w:top w:val="nil"/>
              <w:left w:val="nil"/>
              <w:bottom w:val="single" w:sz="4" w:space="0" w:color="auto"/>
              <w:right w:val="single" w:sz="4" w:space="0" w:color="auto"/>
            </w:tcBorders>
            <w:shd w:val="clear" w:color="auto" w:fill="auto"/>
            <w:vAlign w:val="center"/>
          </w:tcPr>
          <w:p w14:paraId="517837DD" w14:textId="39FCECD9"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2900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C03FFA4" w14:textId="1EFFB70C" w:rsidR="00B8241E" w:rsidRPr="00052EE4" w:rsidRDefault="00D938CE" w:rsidP="00B8241E">
            <w:pPr>
              <w:jc w:val="center"/>
              <w:rPr>
                <w:rFonts w:ascii="Arial" w:hAnsi="Arial" w:cs="Arial"/>
                <w:color w:val="000000"/>
                <w:sz w:val="18"/>
                <w:szCs w:val="18"/>
              </w:rPr>
            </w:pPr>
            <w:r>
              <w:rPr>
                <w:rFonts w:ascii="Arial" w:hAnsi="Arial" w:cs="Arial"/>
                <w:color w:val="000000"/>
                <w:sz w:val="18"/>
                <w:szCs w:val="18"/>
              </w:rPr>
              <w:t>2015</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072EEB4" w14:textId="6B52C183" w:rsidR="00B8241E" w:rsidRPr="00243DE8" w:rsidRDefault="00D938CE" w:rsidP="00B8241E">
            <w:pPr>
              <w:jc w:val="center"/>
              <w:rPr>
                <w:rFonts w:ascii="Arial" w:hAnsi="Arial" w:cs="Arial"/>
                <w:color w:val="000000"/>
                <w:sz w:val="18"/>
                <w:szCs w:val="18"/>
                <w:highlight w:val="red"/>
              </w:rPr>
            </w:pPr>
            <w:r>
              <w:rPr>
                <w:rFonts w:ascii="Arial" w:hAnsi="Arial" w:cs="Arial"/>
                <w:color w:val="000000"/>
                <w:sz w:val="18"/>
                <w:szCs w:val="18"/>
              </w:rPr>
              <w:t>3175</w:t>
            </w:r>
          </w:p>
        </w:tc>
      </w:tr>
      <w:tr w:rsidR="00B8241E" w:rsidRPr="00750DBA" w14:paraId="27E9202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25A4D17"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4D4C2A72" w14:textId="176111A4" w:rsidR="00B8241E" w:rsidRPr="002843AD" w:rsidRDefault="00B8241E" w:rsidP="00B8241E">
            <w:pPr>
              <w:rPr>
                <w:rFonts w:ascii="Arial" w:hAnsi="Arial" w:cs="Arial"/>
                <w:color w:val="000000"/>
                <w:sz w:val="18"/>
                <w:szCs w:val="18"/>
                <w:highlight w:val="yellow"/>
              </w:rPr>
            </w:pPr>
            <w:r w:rsidRPr="002843AD">
              <w:rPr>
                <w:rFonts w:ascii="Arial" w:hAnsi="Arial" w:cs="Arial"/>
                <w:color w:val="000000"/>
                <w:sz w:val="18"/>
                <w:szCs w:val="18"/>
                <w:highlight w:val="yellow"/>
              </w:rPr>
              <w:t>There is overlap of the band n</w:t>
            </w:r>
            <w:r w:rsidR="002843AD" w:rsidRPr="002843AD">
              <w:rPr>
                <w:rFonts w:ascii="Arial" w:hAnsi="Arial" w:cs="Arial"/>
                <w:color w:val="000000"/>
                <w:sz w:val="18"/>
                <w:szCs w:val="18"/>
                <w:highlight w:val="yellow"/>
              </w:rPr>
              <w:t xml:space="preserve">40 UL </w:t>
            </w:r>
            <w:r w:rsidRPr="002843AD">
              <w:rPr>
                <w:rFonts w:ascii="Arial" w:hAnsi="Arial" w:cs="Arial"/>
                <w:color w:val="000000"/>
                <w:sz w:val="18"/>
                <w:szCs w:val="18"/>
                <w:highlight w:val="yellow"/>
              </w:rPr>
              <w:t>ACLR</w:t>
            </w:r>
            <w:r w:rsidR="002843AD" w:rsidRPr="002843AD">
              <w:rPr>
                <w:rFonts w:ascii="Arial" w:hAnsi="Arial" w:cs="Arial"/>
                <w:color w:val="000000"/>
                <w:sz w:val="18"/>
                <w:szCs w:val="18"/>
                <w:highlight w:val="yellow"/>
              </w:rPr>
              <w:t>2/3 upper</w:t>
            </w:r>
            <w:r w:rsidRPr="002843AD">
              <w:rPr>
                <w:rFonts w:ascii="Arial" w:hAnsi="Arial" w:cs="Arial"/>
                <w:color w:val="000000"/>
                <w:sz w:val="18"/>
                <w:szCs w:val="18"/>
                <w:highlight w:val="yellow"/>
              </w:rPr>
              <w:t xml:space="preserve"> range with the band n</w:t>
            </w:r>
            <w:r w:rsidR="002843AD" w:rsidRPr="002843AD">
              <w:rPr>
                <w:rFonts w:ascii="Arial" w:hAnsi="Arial" w:cs="Arial"/>
                <w:color w:val="000000"/>
                <w:sz w:val="18"/>
                <w:szCs w:val="18"/>
                <w:highlight w:val="yellow"/>
              </w:rPr>
              <w:t>41</w:t>
            </w:r>
            <w:r w:rsidRPr="002843AD">
              <w:rPr>
                <w:rFonts w:ascii="Arial" w:hAnsi="Arial" w:cs="Arial"/>
                <w:color w:val="000000"/>
                <w:sz w:val="18"/>
                <w:szCs w:val="18"/>
                <w:highlight w:val="yellow"/>
              </w:rPr>
              <w:t xml:space="preserve"> DL so cross-band</w:t>
            </w:r>
            <w:r w:rsidR="002843AD" w:rsidRPr="002843AD">
              <w:rPr>
                <w:rFonts w:ascii="Arial" w:hAnsi="Arial" w:cs="Arial"/>
                <w:color w:val="000000"/>
                <w:sz w:val="18"/>
                <w:szCs w:val="18"/>
                <w:highlight w:val="yellow"/>
              </w:rPr>
              <w:t xml:space="preserve"> isolation</w:t>
            </w:r>
            <w:r w:rsidRPr="002843AD">
              <w:rPr>
                <w:rFonts w:ascii="Arial" w:hAnsi="Arial" w:cs="Arial"/>
                <w:color w:val="000000"/>
                <w:sz w:val="18"/>
                <w:szCs w:val="18"/>
                <w:highlight w:val="yellow"/>
              </w:rPr>
              <w:t xml:space="preserve"> MSD </w:t>
            </w:r>
            <w:r w:rsidR="002843AD" w:rsidRPr="002843AD">
              <w:rPr>
                <w:rFonts w:ascii="Arial" w:hAnsi="Arial" w:cs="Arial"/>
                <w:color w:val="000000"/>
                <w:sz w:val="18"/>
                <w:szCs w:val="18"/>
                <w:highlight w:val="yellow"/>
              </w:rPr>
              <w:t>should be studied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7E052F00" w14:textId="65B7915F" w:rsidR="00B8241E" w:rsidRPr="002843AD" w:rsidRDefault="002843AD" w:rsidP="00B8241E">
            <w:pPr>
              <w:rPr>
                <w:rFonts w:ascii="Arial" w:hAnsi="Arial" w:cs="Arial"/>
                <w:color w:val="000000"/>
                <w:sz w:val="18"/>
                <w:szCs w:val="18"/>
                <w:highlight w:val="yellow"/>
              </w:rPr>
            </w:pPr>
            <w:r w:rsidRPr="002843AD">
              <w:rPr>
                <w:rFonts w:ascii="Arial" w:hAnsi="Arial" w:cs="Arial"/>
                <w:color w:val="000000"/>
                <w:sz w:val="18"/>
                <w:szCs w:val="18"/>
                <w:highlight w:val="yellow"/>
              </w:rPr>
              <w:t>There is overlap of the band n41 UL ACLR2/3 lower range with the band n40 DL so cross-band isolation MSD should be studied</w:t>
            </w:r>
            <w:r w:rsidR="00100D38">
              <w:rPr>
                <w:rFonts w:ascii="Arial" w:hAnsi="Arial" w:cs="Arial"/>
                <w:color w:val="000000"/>
                <w:sz w:val="18"/>
                <w:szCs w:val="18"/>
                <w:highlight w:val="yellow"/>
              </w:rPr>
              <w:t>. Note: band 41 is limited to the range valid in Asia as band n40 is not supported in North America.</w:t>
            </w:r>
          </w:p>
        </w:tc>
      </w:tr>
    </w:tbl>
    <w:p w14:paraId="0C7EAF48" w14:textId="729F5C4E" w:rsidR="00773797" w:rsidRDefault="00773797" w:rsidP="00773797">
      <w:pPr>
        <w:pStyle w:val="Heading5"/>
        <w:rPr>
          <w:rFonts w:eastAsia="Arial"/>
          <w:lang w:eastAsia="zh-CN"/>
        </w:rPr>
      </w:pPr>
      <w:r>
        <w:rPr>
          <w:rFonts w:eastAsia="Arial"/>
          <w:lang w:eastAsia="zh-CN"/>
        </w:rPr>
        <w:t>CA_n1A-n3A</w:t>
      </w:r>
      <w:r w:rsidR="00B8241E">
        <w:rPr>
          <w:rFonts w:eastAsia="Arial"/>
          <w:lang w:eastAsia="zh-CN"/>
        </w:rPr>
        <w:t xml:space="preserve"> </w:t>
      </w:r>
      <w:r>
        <w:rPr>
          <w:rFonts w:eastAsia="Arial"/>
          <w:lang w:eastAsia="zh-CN"/>
        </w:rPr>
        <w:t>/</w:t>
      </w:r>
      <w:r w:rsidR="00B8241E">
        <w:rPr>
          <w:rFonts w:eastAsia="Arial"/>
          <w:lang w:eastAsia="zh-CN"/>
        </w:rPr>
        <w:t xml:space="preserve"> </w:t>
      </w:r>
      <w:r>
        <w:rPr>
          <w:rFonts w:eastAsia="Arial"/>
          <w:lang w:eastAsia="zh-CN"/>
        </w:rPr>
        <w:t>n1</w:t>
      </w:r>
      <w:r w:rsidR="00B8241E">
        <w:rPr>
          <w:rFonts w:eastAsia="Arial"/>
          <w:lang w:eastAsia="zh-CN"/>
        </w:rPr>
        <w:t xml:space="preserve"> or n3</w:t>
      </w:r>
      <w:r>
        <w:rPr>
          <w:rFonts w:eastAsia="Arial"/>
          <w:lang w:eastAsia="zh-CN"/>
        </w:rPr>
        <w:t xml:space="preserve"> DL/UL</w:t>
      </w:r>
    </w:p>
    <w:p w14:paraId="026A4841" w14:textId="168D8D10" w:rsidR="00B8241E" w:rsidRPr="00B8241E" w:rsidRDefault="00B8241E" w:rsidP="00B8241E">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6</w:t>
      </w:r>
      <w:r>
        <w:fldChar w:fldCharType="end"/>
      </w:r>
      <w:r>
        <w:t xml:space="preserve">: Cross-band isolation </w:t>
      </w:r>
      <w:r w:rsidRPr="009F1D9F">
        <w:rPr>
          <w:rFonts w:cs="Arial"/>
          <w:lang w:eastAsia="zh-CN"/>
        </w:rPr>
        <w:t>analysis of CA_n</w:t>
      </w:r>
      <w:r>
        <w:rPr>
          <w:rFonts w:cs="Arial"/>
          <w:lang w:eastAsia="zh-CN"/>
        </w:rPr>
        <w:t>1</w:t>
      </w:r>
      <w:r w:rsidRPr="009F1D9F">
        <w:rPr>
          <w:rFonts w:cs="Arial"/>
          <w:lang w:eastAsia="zh-CN"/>
        </w:rPr>
        <w:t>A-n</w:t>
      </w:r>
      <w:r w:rsidR="00D938CE">
        <w:rPr>
          <w:rFonts w:cs="Arial"/>
          <w:lang w:eastAsia="zh-CN"/>
        </w:rPr>
        <w:t>3</w:t>
      </w:r>
      <w:r>
        <w:rPr>
          <w:rFonts w:cs="Arial"/>
          <w:lang w:eastAsia="zh-CN"/>
        </w:rPr>
        <w:t>A with n1 and n</w:t>
      </w:r>
      <w:r w:rsidR="00D938CE">
        <w:rPr>
          <w:rFonts w:cs="Arial"/>
          <w:lang w:eastAsia="zh-CN"/>
        </w:rPr>
        <w:t>3</w:t>
      </w:r>
      <w:r>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B8241E" w:rsidRPr="00750DBA" w14:paraId="1D480C30" w14:textId="77777777" w:rsidTr="00B8241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29A23"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BC01738" w14:textId="77777777" w:rsidR="00B8241E" w:rsidRPr="00052EE4" w:rsidRDefault="00B8241E" w:rsidP="00B8241E">
            <w:pPr>
              <w:jc w:val="center"/>
              <w:rPr>
                <w:rFonts w:ascii="Arial" w:hAnsi="Arial" w:cs="Arial"/>
                <w:b/>
                <w:bCs/>
                <w:color w:val="000000"/>
                <w:sz w:val="18"/>
                <w:szCs w:val="18"/>
              </w:rPr>
            </w:pPr>
            <w:r>
              <w:rPr>
                <w:rFonts w:ascii="Arial" w:hAnsi="Arial" w:cs="Arial"/>
                <w:b/>
                <w:bCs/>
                <w:color w:val="000000"/>
                <w:sz w:val="18"/>
                <w:szCs w:val="18"/>
              </w:rPr>
              <w:t>n1</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73479C67" w14:textId="29A70603" w:rsidR="00B8241E" w:rsidRPr="00052EE4" w:rsidRDefault="00D938CE" w:rsidP="00B8241E">
            <w:pPr>
              <w:jc w:val="center"/>
              <w:rPr>
                <w:rFonts w:ascii="Arial" w:hAnsi="Arial" w:cs="Arial"/>
                <w:b/>
                <w:bCs/>
                <w:color w:val="000000"/>
                <w:sz w:val="18"/>
                <w:szCs w:val="18"/>
              </w:rPr>
            </w:pPr>
            <w:r>
              <w:rPr>
                <w:rFonts w:ascii="Arial" w:hAnsi="Arial" w:cs="Arial"/>
                <w:b/>
                <w:bCs/>
                <w:color w:val="000000"/>
                <w:sz w:val="18"/>
                <w:szCs w:val="18"/>
              </w:rPr>
              <w:t>n3</w:t>
            </w:r>
          </w:p>
        </w:tc>
      </w:tr>
      <w:tr w:rsidR="00B8241E" w:rsidRPr="00750DBA" w14:paraId="699D8DDC"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0084F26"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09D14A1D" w14:textId="3EDFD62A" w:rsidR="00B8241E" w:rsidRPr="00750DBA" w:rsidRDefault="00B8241E" w:rsidP="00B8241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in</w:t>
            </w:r>
          </w:p>
        </w:tc>
        <w:tc>
          <w:tcPr>
            <w:tcW w:w="2340" w:type="dxa"/>
            <w:tcBorders>
              <w:top w:val="nil"/>
              <w:left w:val="nil"/>
              <w:bottom w:val="single" w:sz="4" w:space="0" w:color="auto"/>
              <w:right w:val="single" w:sz="4" w:space="0" w:color="auto"/>
            </w:tcBorders>
            <w:shd w:val="clear" w:color="auto" w:fill="auto"/>
            <w:vAlign w:val="center"/>
            <w:hideMark/>
          </w:tcPr>
          <w:p w14:paraId="3D14DDD4" w14:textId="02C030CB"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w:t>
            </w:r>
            <w:r w:rsidR="002843AD">
              <w:rPr>
                <w:rFonts w:ascii="Arial" w:hAnsi="Arial" w:cs="Arial"/>
                <w:b/>
                <w:bCs/>
                <w:color w:val="000000"/>
                <w:sz w:val="18"/>
                <w:szCs w:val="18"/>
              </w:rPr>
              <w:t>m</w:t>
            </w:r>
            <w:r>
              <w:rPr>
                <w:rFonts w:ascii="Arial" w:hAnsi="Arial" w:cs="Arial"/>
                <w:b/>
                <w:bCs/>
                <w:color w:val="000000"/>
                <w:sz w:val="18"/>
                <w:szCs w:val="18"/>
              </w:rPr>
              <w:t>ax</w:t>
            </w:r>
          </w:p>
        </w:tc>
        <w:tc>
          <w:tcPr>
            <w:tcW w:w="2250" w:type="dxa"/>
            <w:tcBorders>
              <w:top w:val="nil"/>
              <w:left w:val="nil"/>
              <w:bottom w:val="single" w:sz="4" w:space="0" w:color="auto"/>
              <w:right w:val="single" w:sz="4" w:space="0" w:color="auto"/>
            </w:tcBorders>
            <w:shd w:val="clear" w:color="auto" w:fill="auto"/>
            <w:vAlign w:val="center"/>
            <w:hideMark/>
          </w:tcPr>
          <w:p w14:paraId="648ED6B2"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6CF4BD8" w14:textId="77777777" w:rsidR="00B8241E" w:rsidRPr="00052EE4" w:rsidRDefault="00B8241E" w:rsidP="00B8241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D938CE" w:rsidRPr="00750DBA" w14:paraId="1494CD88" w14:textId="77777777" w:rsidTr="00C868EA">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C581C71"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3B480DFE" w14:textId="77777777" w:rsidR="00D938CE" w:rsidRPr="00C579DF" w:rsidRDefault="00D938CE" w:rsidP="00D938CE">
            <w:pPr>
              <w:jc w:val="center"/>
              <w:rPr>
                <w:rFonts w:ascii="Arial" w:hAnsi="Arial" w:cs="Arial"/>
                <w:color w:val="000000"/>
                <w:sz w:val="18"/>
                <w:szCs w:val="18"/>
              </w:rPr>
            </w:pPr>
            <w:r w:rsidRPr="00C579DF">
              <w:rPr>
                <w:rFonts w:ascii="Arial" w:hAnsi="Arial" w:cs="Arial"/>
                <w:color w:val="000000"/>
                <w:sz w:val="18"/>
                <w:szCs w:val="18"/>
              </w:rPr>
              <w:t>1920</w:t>
            </w:r>
          </w:p>
        </w:tc>
        <w:tc>
          <w:tcPr>
            <w:tcW w:w="2340" w:type="dxa"/>
            <w:tcBorders>
              <w:top w:val="nil"/>
              <w:left w:val="nil"/>
              <w:bottom w:val="single" w:sz="4" w:space="0" w:color="auto"/>
              <w:right w:val="single" w:sz="4" w:space="0" w:color="auto"/>
            </w:tcBorders>
            <w:shd w:val="clear" w:color="auto" w:fill="auto"/>
            <w:vAlign w:val="center"/>
            <w:hideMark/>
          </w:tcPr>
          <w:p w14:paraId="564D952D" w14:textId="77777777" w:rsidR="00D938CE" w:rsidRPr="00052EE4" w:rsidRDefault="00D938CE" w:rsidP="00D938CE">
            <w:pPr>
              <w:jc w:val="center"/>
              <w:rPr>
                <w:rFonts w:ascii="Arial" w:hAnsi="Arial" w:cs="Arial"/>
                <w:color w:val="000000"/>
                <w:sz w:val="18"/>
                <w:szCs w:val="18"/>
              </w:rPr>
            </w:pPr>
            <w:r w:rsidRPr="00052EE4">
              <w:rPr>
                <w:rFonts w:ascii="Arial" w:hAnsi="Arial" w:cs="Arial"/>
                <w:color w:val="000000"/>
                <w:sz w:val="18"/>
                <w:szCs w:val="18"/>
              </w:rPr>
              <w:t>1980</w:t>
            </w:r>
          </w:p>
        </w:tc>
        <w:tc>
          <w:tcPr>
            <w:tcW w:w="2250" w:type="dxa"/>
            <w:tcBorders>
              <w:top w:val="nil"/>
              <w:left w:val="nil"/>
              <w:bottom w:val="single" w:sz="4" w:space="0" w:color="auto"/>
              <w:right w:val="single" w:sz="4" w:space="0" w:color="auto"/>
            </w:tcBorders>
            <w:shd w:val="clear" w:color="auto" w:fill="auto"/>
            <w:hideMark/>
          </w:tcPr>
          <w:p w14:paraId="7960B942" w14:textId="31CDCB18" w:rsidR="00D938CE" w:rsidRPr="00052EE4" w:rsidRDefault="0032207A" w:rsidP="00D938CE">
            <w:pPr>
              <w:jc w:val="center"/>
              <w:rPr>
                <w:rFonts w:ascii="Arial" w:hAnsi="Arial" w:cs="Arial"/>
                <w:color w:val="000000"/>
                <w:sz w:val="18"/>
                <w:szCs w:val="18"/>
              </w:rPr>
            </w:pPr>
            <w:r>
              <w:rPr>
                <w:rFonts w:ascii="Arial" w:hAnsi="Arial" w:cs="Arial"/>
                <w:color w:val="000000"/>
                <w:sz w:val="18"/>
                <w:szCs w:val="18"/>
              </w:rPr>
              <w:t>1710</w:t>
            </w:r>
          </w:p>
        </w:tc>
        <w:tc>
          <w:tcPr>
            <w:tcW w:w="2340" w:type="dxa"/>
            <w:tcBorders>
              <w:top w:val="nil"/>
              <w:left w:val="nil"/>
              <w:bottom w:val="single" w:sz="4" w:space="0" w:color="auto"/>
              <w:right w:val="single" w:sz="4" w:space="0" w:color="auto"/>
            </w:tcBorders>
            <w:shd w:val="clear" w:color="auto" w:fill="auto"/>
            <w:hideMark/>
          </w:tcPr>
          <w:p w14:paraId="0EB017FC" w14:textId="50A9EBBB" w:rsidR="00D938CE" w:rsidRPr="00052EE4" w:rsidRDefault="0032207A" w:rsidP="00D938CE">
            <w:pPr>
              <w:jc w:val="center"/>
              <w:rPr>
                <w:rFonts w:ascii="Arial" w:hAnsi="Arial" w:cs="Arial"/>
                <w:color w:val="000000"/>
                <w:sz w:val="18"/>
                <w:szCs w:val="18"/>
              </w:rPr>
            </w:pPr>
            <w:r>
              <w:rPr>
                <w:rFonts w:ascii="Arial" w:hAnsi="Arial" w:cs="Arial"/>
                <w:color w:val="000000"/>
                <w:sz w:val="18"/>
                <w:szCs w:val="18"/>
              </w:rPr>
              <w:t>1785</w:t>
            </w:r>
          </w:p>
        </w:tc>
      </w:tr>
      <w:tr w:rsidR="00D938CE" w:rsidRPr="00750DBA" w14:paraId="25416191"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B9D899D" w14:textId="77777777" w:rsidR="00D938CE" w:rsidRPr="00750DBA" w:rsidRDefault="00D938CE" w:rsidP="00D938C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B51025" w14:textId="77777777" w:rsidR="00D938CE" w:rsidRPr="00C579DF" w:rsidRDefault="00D938CE" w:rsidP="00D938CE">
            <w:pPr>
              <w:jc w:val="center"/>
              <w:rPr>
                <w:rFonts w:ascii="Arial" w:hAnsi="Arial" w:cs="Arial"/>
                <w:color w:val="000000"/>
                <w:sz w:val="18"/>
                <w:szCs w:val="18"/>
              </w:rPr>
            </w:pPr>
            <w:r w:rsidRPr="00C579DF">
              <w:rPr>
                <w:rFonts w:ascii="Arial" w:hAnsi="Arial" w:cs="Arial"/>
                <w:color w:val="000000"/>
                <w:sz w:val="18"/>
                <w:szCs w:val="18"/>
              </w:rPr>
              <w:t>2110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9398E" w14:textId="77777777" w:rsidR="00D938CE" w:rsidRPr="00052EE4" w:rsidRDefault="00D938CE" w:rsidP="00D938CE">
            <w:pPr>
              <w:jc w:val="center"/>
              <w:rPr>
                <w:rFonts w:ascii="Arial" w:hAnsi="Arial" w:cs="Arial"/>
                <w:color w:val="000000"/>
                <w:sz w:val="18"/>
                <w:szCs w:val="18"/>
              </w:rPr>
            </w:pPr>
            <w:r w:rsidRPr="00052EE4">
              <w:rPr>
                <w:rFonts w:ascii="Arial" w:hAnsi="Arial" w:cs="Arial"/>
                <w:color w:val="000000"/>
                <w:sz w:val="18"/>
                <w:szCs w:val="18"/>
              </w:rPr>
              <w:t>2170</w:t>
            </w:r>
          </w:p>
        </w:tc>
        <w:tc>
          <w:tcPr>
            <w:tcW w:w="2250" w:type="dxa"/>
            <w:tcBorders>
              <w:top w:val="nil"/>
              <w:left w:val="nil"/>
              <w:bottom w:val="single" w:sz="4" w:space="0" w:color="auto"/>
              <w:right w:val="single" w:sz="4" w:space="0" w:color="auto"/>
            </w:tcBorders>
            <w:shd w:val="clear" w:color="auto" w:fill="auto"/>
            <w:hideMark/>
          </w:tcPr>
          <w:p w14:paraId="1461B576" w14:textId="6B7318AE" w:rsidR="00D938CE" w:rsidRPr="004D04A8" w:rsidRDefault="0032207A"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1805</w:t>
            </w:r>
          </w:p>
        </w:tc>
        <w:tc>
          <w:tcPr>
            <w:tcW w:w="2340" w:type="dxa"/>
            <w:tcBorders>
              <w:top w:val="nil"/>
              <w:left w:val="nil"/>
              <w:bottom w:val="single" w:sz="4" w:space="0" w:color="auto"/>
              <w:right w:val="single" w:sz="4" w:space="0" w:color="auto"/>
            </w:tcBorders>
            <w:shd w:val="clear" w:color="auto" w:fill="auto"/>
            <w:hideMark/>
          </w:tcPr>
          <w:p w14:paraId="037B1E2D" w14:textId="469A95C5" w:rsidR="00D938CE" w:rsidRPr="004D04A8" w:rsidRDefault="0032207A" w:rsidP="00D938CE">
            <w:pPr>
              <w:jc w:val="center"/>
              <w:rPr>
                <w:rFonts w:ascii="Arial" w:hAnsi="Arial" w:cs="Arial"/>
                <w:color w:val="000000"/>
                <w:sz w:val="18"/>
                <w:szCs w:val="18"/>
                <w:highlight w:val="red"/>
              </w:rPr>
            </w:pPr>
            <w:r w:rsidRPr="004D04A8">
              <w:rPr>
                <w:rFonts w:ascii="Arial" w:hAnsi="Arial" w:cs="Arial"/>
                <w:color w:val="000000"/>
                <w:sz w:val="18"/>
                <w:szCs w:val="18"/>
                <w:highlight w:val="red"/>
              </w:rPr>
              <w:t>1880</w:t>
            </w:r>
          </w:p>
        </w:tc>
      </w:tr>
      <w:tr w:rsidR="00B8241E" w:rsidRPr="00750DBA" w14:paraId="084573B7"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848BA83" w14:textId="77777777" w:rsidR="00B8241E" w:rsidRPr="00750DBA" w:rsidRDefault="00B8241E" w:rsidP="00B8241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79280E53"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10BA8516"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50</w:t>
            </w:r>
          </w:p>
        </w:tc>
        <w:tc>
          <w:tcPr>
            <w:tcW w:w="2250" w:type="dxa"/>
            <w:tcBorders>
              <w:top w:val="nil"/>
              <w:left w:val="nil"/>
              <w:bottom w:val="single" w:sz="4" w:space="0" w:color="auto"/>
              <w:right w:val="single" w:sz="4" w:space="0" w:color="auto"/>
            </w:tcBorders>
            <w:shd w:val="clear" w:color="auto" w:fill="auto"/>
            <w:vAlign w:val="center"/>
            <w:hideMark/>
          </w:tcPr>
          <w:p w14:paraId="5E904514" w14:textId="00E08617" w:rsidR="00B8241E" w:rsidRPr="00052EE4" w:rsidRDefault="0032207A" w:rsidP="00B8241E">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5FB6F0EC" w14:textId="68DAEA2E"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50</w:t>
            </w:r>
          </w:p>
        </w:tc>
      </w:tr>
      <w:tr w:rsidR="00B8241E" w:rsidRPr="00750DBA" w14:paraId="3A9A5F4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B74EF1F"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00066895" w14:textId="77777777" w:rsidR="00B8241E" w:rsidRPr="00750DBA" w:rsidRDefault="00B8241E" w:rsidP="00B8241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10E6DA66"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03552C5D"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75939A7B" w14:textId="77777777" w:rsidR="00B8241E" w:rsidRPr="00052EE4" w:rsidRDefault="00B8241E" w:rsidP="00B8241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1798996"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F454802" w14:textId="77777777" w:rsidR="00B8241E" w:rsidRPr="00750DBA" w:rsidRDefault="00B8241E" w:rsidP="00B8241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2FE8572F" w14:textId="77777777" w:rsidR="00B8241E" w:rsidRPr="00750DBA" w:rsidRDefault="00B8241E" w:rsidP="00B8241E">
            <w:pPr>
              <w:jc w:val="center"/>
              <w:rPr>
                <w:rFonts w:ascii="Arial" w:hAnsi="Arial" w:cs="Arial"/>
                <w:color w:val="000000"/>
                <w:sz w:val="18"/>
                <w:szCs w:val="18"/>
              </w:rPr>
            </w:pPr>
            <w:r w:rsidRPr="0032207A">
              <w:rPr>
                <w:rFonts w:ascii="Arial" w:hAnsi="Arial" w:cs="Arial"/>
                <w:color w:val="000000"/>
                <w:sz w:val="18"/>
                <w:szCs w:val="18"/>
                <w:highlight w:val="red"/>
              </w:rPr>
              <w:t>1870</w:t>
            </w:r>
          </w:p>
        </w:tc>
        <w:tc>
          <w:tcPr>
            <w:tcW w:w="2340" w:type="dxa"/>
            <w:tcBorders>
              <w:top w:val="nil"/>
              <w:left w:val="nil"/>
              <w:bottom w:val="single" w:sz="4" w:space="0" w:color="auto"/>
              <w:right w:val="single" w:sz="4" w:space="0" w:color="auto"/>
            </w:tcBorders>
            <w:shd w:val="clear" w:color="auto" w:fill="auto"/>
            <w:vAlign w:val="center"/>
            <w:hideMark/>
          </w:tcPr>
          <w:p w14:paraId="7F657379"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w:t>
            </w:r>
            <w:r w:rsidRPr="00052EE4">
              <w:rPr>
                <w:rFonts w:ascii="Arial" w:hAnsi="Arial" w:cs="Arial"/>
                <w:color w:val="000000"/>
                <w:sz w:val="18"/>
                <w:szCs w:val="18"/>
              </w:rPr>
              <w:t>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0BDB25" w14:textId="51E7C141"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1660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313C0" w14:textId="313ED53B"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1835</w:t>
            </w:r>
          </w:p>
        </w:tc>
      </w:tr>
      <w:tr w:rsidR="00B8241E" w:rsidRPr="00750DBA" w14:paraId="69BCE32B"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EA01B5C" w14:textId="77777777" w:rsidR="00B8241E" w:rsidRDefault="00B8241E" w:rsidP="00B8241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2F46400F"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35145CA9"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93397BC"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B50E70D"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0BC9121D"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E63D5CC" w14:textId="77777777" w:rsidR="00B8241E" w:rsidRDefault="00B8241E" w:rsidP="00B8241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270D992D" w14:textId="77777777" w:rsidR="00B8241E" w:rsidRPr="00750DBA" w:rsidRDefault="00B8241E" w:rsidP="00B8241E">
            <w:pPr>
              <w:jc w:val="center"/>
              <w:rPr>
                <w:rFonts w:ascii="Arial" w:hAnsi="Arial" w:cs="Arial"/>
                <w:color w:val="000000"/>
                <w:sz w:val="18"/>
                <w:szCs w:val="18"/>
              </w:rPr>
            </w:pPr>
            <w:r w:rsidRPr="0032207A">
              <w:rPr>
                <w:rFonts w:ascii="Arial" w:hAnsi="Arial" w:cs="Arial"/>
                <w:color w:val="000000"/>
                <w:sz w:val="18"/>
                <w:szCs w:val="18"/>
                <w:highlight w:val="red"/>
              </w:rPr>
              <w:t>1820</w:t>
            </w:r>
          </w:p>
        </w:tc>
        <w:tc>
          <w:tcPr>
            <w:tcW w:w="2340" w:type="dxa"/>
            <w:tcBorders>
              <w:top w:val="nil"/>
              <w:left w:val="nil"/>
              <w:bottom w:val="single" w:sz="4" w:space="0" w:color="auto"/>
              <w:right w:val="single" w:sz="4" w:space="0" w:color="auto"/>
            </w:tcBorders>
            <w:shd w:val="clear" w:color="auto" w:fill="auto"/>
            <w:vAlign w:val="center"/>
          </w:tcPr>
          <w:p w14:paraId="4FBA1150"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2070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0370C38" w14:textId="2963724B"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1610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ADC983C" w14:textId="4C505EF2"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1885</w:t>
            </w:r>
          </w:p>
        </w:tc>
      </w:tr>
      <w:tr w:rsidR="00B8241E" w:rsidRPr="00750DBA" w14:paraId="1085C444"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BC88D9F" w14:textId="77777777" w:rsidR="00B8241E" w:rsidRDefault="00B8241E" w:rsidP="00B8241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17EDD140"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1981387A"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D606AF4"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6F3C2D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5C60F74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6C70D3C" w14:textId="77777777" w:rsidR="00B8241E" w:rsidRDefault="00B8241E" w:rsidP="00B8241E">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4D53C144" w14:textId="77777777" w:rsidR="00B8241E" w:rsidRPr="0032207A" w:rsidRDefault="00B8241E" w:rsidP="00B8241E">
            <w:pPr>
              <w:jc w:val="center"/>
              <w:rPr>
                <w:rFonts w:ascii="Arial" w:hAnsi="Arial" w:cs="Arial"/>
                <w:color w:val="000000"/>
                <w:sz w:val="18"/>
                <w:szCs w:val="18"/>
              </w:rPr>
            </w:pPr>
            <w:r w:rsidRPr="0032207A">
              <w:rPr>
                <w:rFonts w:ascii="Arial" w:hAnsi="Arial" w:cs="Arial"/>
                <w:color w:val="000000"/>
                <w:sz w:val="18"/>
                <w:szCs w:val="18"/>
              </w:rPr>
              <w:t>1770</w:t>
            </w:r>
          </w:p>
        </w:tc>
        <w:tc>
          <w:tcPr>
            <w:tcW w:w="2340" w:type="dxa"/>
            <w:tcBorders>
              <w:top w:val="nil"/>
              <w:left w:val="nil"/>
              <w:bottom w:val="single" w:sz="4" w:space="0" w:color="auto"/>
              <w:right w:val="single" w:sz="4" w:space="0" w:color="auto"/>
            </w:tcBorders>
            <w:shd w:val="clear" w:color="auto" w:fill="auto"/>
            <w:vAlign w:val="center"/>
          </w:tcPr>
          <w:p w14:paraId="212A1AF5"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758E6E5" w14:textId="43DEE3B2"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1560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89EBA61" w14:textId="65C6F8FD"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1935</w:t>
            </w:r>
          </w:p>
        </w:tc>
      </w:tr>
      <w:tr w:rsidR="00B8241E" w:rsidRPr="00750DBA" w14:paraId="2D28FBAE"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EFA2E31" w14:textId="77777777" w:rsidR="00B8241E" w:rsidRDefault="00B8241E" w:rsidP="00B8241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2ECABC68" w14:textId="77777777" w:rsidR="00B8241E" w:rsidRPr="0032207A" w:rsidRDefault="00B8241E" w:rsidP="00B8241E">
            <w:pPr>
              <w:jc w:val="center"/>
              <w:rPr>
                <w:rFonts w:ascii="Arial" w:hAnsi="Arial" w:cs="Arial"/>
                <w:color w:val="000000"/>
                <w:sz w:val="18"/>
                <w:szCs w:val="18"/>
              </w:rPr>
            </w:pPr>
            <w:r w:rsidRPr="0032207A">
              <w:rPr>
                <w:rFonts w:ascii="Arial" w:hAnsi="Arial" w:cs="Arial"/>
                <w:color w:val="000000"/>
                <w:sz w:val="18"/>
                <w:szCs w:val="18"/>
              </w:rPr>
              <w:t>fxULlow-4*</w:t>
            </w:r>
            <w:proofErr w:type="spellStart"/>
            <w:r w:rsidRPr="0032207A">
              <w:rPr>
                <w:rFonts w:ascii="Arial" w:hAnsi="Arial" w:cs="Arial"/>
                <w:color w:val="00000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32AABADF"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5ACFD5BA"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2471CCE"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232DE260"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84C0AF8" w14:textId="77777777" w:rsidR="00B8241E" w:rsidRDefault="00B8241E" w:rsidP="00B8241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84D8DE2" w14:textId="77777777" w:rsidR="00B8241E" w:rsidRPr="0032207A" w:rsidRDefault="00B8241E" w:rsidP="00B8241E">
            <w:pPr>
              <w:jc w:val="center"/>
              <w:rPr>
                <w:rFonts w:ascii="Arial" w:hAnsi="Arial" w:cs="Arial"/>
                <w:color w:val="000000"/>
                <w:sz w:val="18"/>
                <w:szCs w:val="18"/>
              </w:rPr>
            </w:pPr>
            <w:r w:rsidRPr="0032207A">
              <w:rPr>
                <w:rFonts w:ascii="Arial" w:hAnsi="Arial" w:cs="Arial"/>
                <w:color w:val="000000"/>
                <w:sz w:val="18"/>
                <w:szCs w:val="18"/>
              </w:rPr>
              <w:t>1720</w:t>
            </w:r>
          </w:p>
        </w:tc>
        <w:tc>
          <w:tcPr>
            <w:tcW w:w="2340" w:type="dxa"/>
            <w:tcBorders>
              <w:top w:val="nil"/>
              <w:left w:val="nil"/>
              <w:bottom w:val="single" w:sz="4" w:space="0" w:color="auto"/>
              <w:right w:val="single" w:sz="4" w:space="0" w:color="auto"/>
            </w:tcBorders>
            <w:shd w:val="clear" w:color="auto" w:fill="auto"/>
            <w:vAlign w:val="center"/>
          </w:tcPr>
          <w:p w14:paraId="1248DD03"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2170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05381A0" w14:textId="1A4F819E"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1510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EA0A02D" w14:textId="6987BB29"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1985</w:t>
            </w:r>
          </w:p>
        </w:tc>
      </w:tr>
      <w:tr w:rsidR="00B8241E" w:rsidRPr="00750DBA" w14:paraId="715021C7"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2523273" w14:textId="77777777" w:rsidR="00B8241E" w:rsidRDefault="00B8241E" w:rsidP="00B8241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16663AC0" w14:textId="77777777" w:rsidR="00B8241E" w:rsidRPr="00750DBA" w:rsidRDefault="00B8241E" w:rsidP="00B8241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6AE88A79"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6154308" w14:textId="77777777" w:rsidR="00B8241E" w:rsidRPr="00052EE4" w:rsidRDefault="00B8241E" w:rsidP="00B8241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B98C82" w14:textId="77777777" w:rsidR="00B8241E" w:rsidRPr="00243DE8" w:rsidRDefault="00B8241E" w:rsidP="00B8241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B8241E" w:rsidRPr="00750DBA" w14:paraId="67133222"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2A2CC53B" w14:textId="77777777" w:rsidR="00B8241E" w:rsidRDefault="00B8241E" w:rsidP="00B8241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12973EAE" w14:textId="77777777" w:rsidR="00B8241E" w:rsidRPr="00750DBA" w:rsidRDefault="00B8241E" w:rsidP="00B8241E">
            <w:pPr>
              <w:jc w:val="center"/>
              <w:rPr>
                <w:rFonts w:ascii="Arial" w:hAnsi="Arial" w:cs="Arial"/>
                <w:color w:val="000000"/>
                <w:sz w:val="18"/>
                <w:szCs w:val="18"/>
              </w:rPr>
            </w:pPr>
            <w:r>
              <w:rPr>
                <w:rFonts w:ascii="Arial" w:hAnsi="Arial" w:cs="Arial"/>
                <w:color w:val="000000"/>
                <w:sz w:val="18"/>
                <w:szCs w:val="18"/>
              </w:rPr>
              <w:t>1670</w:t>
            </w:r>
          </w:p>
        </w:tc>
        <w:tc>
          <w:tcPr>
            <w:tcW w:w="2340" w:type="dxa"/>
            <w:tcBorders>
              <w:top w:val="nil"/>
              <w:left w:val="nil"/>
              <w:bottom w:val="single" w:sz="4" w:space="0" w:color="auto"/>
              <w:right w:val="single" w:sz="4" w:space="0" w:color="auto"/>
            </w:tcBorders>
            <w:shd w:val="clear" w:color="auto" w:fill="auto"/>
            <w:vAlign w:val="center"/>
          </w:tcPr>
          <w:p w14:paraId="4F4C4F4F" w14:textId="77777777" w:rsidR="00B8241E" w:rsidRPr="00052EE4" w:rsidRDefault="00B8241E" w:rsidP="00B8241E">
            <w:pPr>
              <w:jc w:val="center"/>
              <w:rPr>
                <w:rFonts w:ascii="Arial" w:hAnsi="Arial" w:cs="Arial"/>
                <w:color w:val="000000"/>
                <w:sz w:val="18"/>
                <w:szCs w:val="18"/>
              </w:rPr>
            </w:pPr>
            <w:r>
              <w:rPr>
                <w:rFonts w:ascii="Arial" w:hAnsi="Arial" w:cs="Arial"/>
                <w:color w:val="000000"/>
                <w:sz w:val="18"/>
                <w:szCs w:val="18"/>
              </w:rPr>
              <w:t>2220</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D8B6915" w14:textId="2CB849D0" w:rsidR="00B8241E" w:rsidRPr="00052EE4" w:rsidRDefault="00416249" w:rsidP="00B8241E">
            <w:pPr>
              <w:jc w:val="center"/>
              <w:rPr>
                <w:rFonts w:ascii="Arial" w:hAnsi="Arial" w:cs="Arial"/>
                <w:color w:val="000000"/>
                <w:sz w:val="18"/>
                <w:szCs w:val="18"/>
              </w:rPr>
            </w:pPr>
            <w:r>
              <w:rPr>
                <w:rFonts w:ascii="Arial" w:hAnsi="Arial" w:cs="Arial"/>
                <w:color w:val="000000"/>
                <w:sz w:val="18"/>
                <w:szCs w:val="18"/>
              </w:rPr>
              <w:t>1460</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84B2D3C" w14:textId="0E1C9FBE" w:rsidR="00B8241E" w:rsidRPr="00243DE8" w:rsidRDefault="00416249" w:rsidP="00B8241E">
            <w:pPr>
              <w:jc w:val="center"/>
              <w:rPr>
                <w:rFonts w:ascii="Arial" w:hAnsi="Arial" w:cs="Arial"/>
                <w:color w:val="000000"/>
                <w:sz w:val="18"/>
                <w:szCs w:val="18"/>
                <w:highlight w:val="red"/>
              </w:rPr>
            </w:pPr>
            <w:r>
              <w:rPr>
                <w:rFonts w:ascii="Arial" w:hAnsi="Arial" w:cs="Arial"/>
                <w:color w:val="000000"/>
                <w:sz w:val="18"/>
                <w:szCs w:val="18"/>
              </w:rPr>
              <w:t>2035</w:t>
            </w:r>
          </w:p>
        </w:tc>
      </w:tr>
      <w:tr w:rsidR="00B8241E" w:rsidRPr="00750DBA" w14:paraId="32016C27" w14:textId="77777777" w:rsidTr="00B8241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6772C4C" w14:textId="77777777" w:rsidR="00B8241E" w:rsidRPr="00750DBA" w:rsidRDefault="00B8241E" w:rsidP="00B8241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04EB59AC" w14:textId="3D58491D" w:rsidR="00B8241E" w:rsidRPr="00052EE4" w:rsidRDefault="00B8241E" w:rsidP="00B8241E">
            <w:pPr>
              <w:rPr>
                <w:rFonts w:ascii="Arial" w:hAnsi="Arial" w:cs="Arial"/>
                <w:color w:val="000000"/>
                <w:sz w:val="18"/>
                <w:szCs w:val="18"/>
              </w:rPr>
            </w:pPr>
            <w:r w:rsidRPr="00416249">
              <w:rPr>
                <w:rFonts w:ascii="Arial" w:hAnsi="Arial" w:cs="Arial"/>
                <w:color w:val="000000"/>
                <w:sz w:val="18"/>
                <w:szCs w:val="18"/>
                <w:highlight w:val="yellow"/>
              </w:rPr>
              <w:t>There is overlap of the band n1 ACLR</w:t>
            </w:r>
            <w:r w:rsidR="00416249" w:rsidRPr="00416249">
              <w:rPr>
                <w:rFonts w:ascii="Arial" w:hAnsi="Arial" w:cs="Arial"/>
                <w:color w:val="000000"/>
                <w:sz w:val="18"/>
                <w:szCs w:val="18"/>
                <w:highlight w:val="yellow"/>
              </w:rPr>
              <w:t>1/2</w:t>
            </w:r>
            <w:r w:rsidRPr="00416249">
              <w:rPr>
                <w:rFonts w:ascii="Arial" w:hAnsi="Arial" w:cs="Arial"/>
                <w:color w:val="000000"/>
                <w:sz w:val="18"/>
                <w:szCs w:val="18"/>
                <w:highlight w:val="yellow"/>
              </w:rPr>
              <w:t xml:space="preserve"> range with the band n</w:t>
            </w:r>
            <w:r w:rsidR="00416249" w:rsidRPr="00416249">
              <w:rPr>
                <w:rFonts w:ascii="Arial" w:hAnsi="Arial" w:cs="Arial"/>
                <w:color w:val="000000"/>
                <w:sz w:val="18"/>
                <w:szCs w:val="18"/>
                <w:highlight w:val="yellow"/>
              </w:rPr>
              <w:t>3</w:t>
            </w:r>
            <w:r w:rsidRPr="00416249">
              <w:rPr>
                <w:rFonts w:ascii="Arial" w:hAnsi="Arial" w:cs="Arial"/>
                <w:color w:val="000000"/>
                <w:sz w:val="18"/>
                <w:szCs w:val="18"/>
                <w:highlight w:val="yellow"/>
              </w:rPr>
              <w:t xml:space="preserve"> DL </w:t>
            </w:r>
            <w:r w:rsidR="00416249" w:rsidRPr="00416249">
              <w:rPr>
                <w:rFonts w:ascii="Arial" w:hAnsi="Arial" w:cs="Arial"/>
                <w:color w:val="000000"/>
                <w:sz w:val="18"/>
                <w:szCs w:val="18"/>
                <w:highlight w:val="yellow"/>
              </w:rPr>
              <w:t>so cross-band isolation MSD should be studied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53DBCAD7" w14:textId="2E0DB735" w:rsidR="00B8241E" w:rsidRPr="00052EE4" w:rsidRDefault="00B8241E" w:rsidP="00B8241E">
            <w:pPr>
              <w:rPr>
                <w:rFonts w:ascii="Arial" w:hAnsi="Arial" w:cs="Arial"/>
                <w:color w:val="000000"/>
                <w:sz w:val="18"/>
                <w:szCs w:val="18"/>
              </w:rPr>
            </w:pPr>
            <w:r w:rsidRPr="00416249">
              <w:rPr>
                <w:rFonts w:ascii="Arial" w:hAnsi="Arial" w:cs="Arial"/>
                <w:color w:val="000000"/>
                <w:sz w:val="18"/>
                <w:szCs w:val="18"/>
                <w:highlight w:val="yellow"/>
              </w:rPr>
              <w:t>There is no overlap of the band n</w:t>
            </w:r>
            <w:r w:rsidR="00416249" w:rsidRPr="00416249">
              <w:rPr>
                <w:rFonts w:ascii="Arial" w:hAnsi="Arial" w:cs="Arial"/>
                <w:color w:val="000000"/>
                <w:sz w:val="18"/>
                <w:szCs w:val="18"/>
                <w:highlight w:val="yellow"/>
              </w:rPr>
              <w:t xml:space="preserve">3 </w:t>
            </w:r>
            <w:r w:rsidRPr="00416249">
              <w:rPr>
                <w:rFonts w:ascii="Arial" w:hAnsi="Arial" w:cs="Arial"/>
                <w:color w:val="000000"/>
                <w:sz w:val="18"/>
                <w:szCs w:val="18"/>
                <w:highlight w:val="yellow"/>
              </w:rPr>
              <w:t>ACLR range with the band n1 DL up to order 5 and there is enough rejection of the transmitter noise floor at band n1</w:t>
            </w:r>
            <w:r w:rsidR="00220F72">
              <w:rPr>
                <w:rFonts w:ascii="Arial" w:hAnsi="Arial" w:cs="Arial"/>
                <w:color w:val="000000"/>
                <w:sz w:val="18"/>
                <w:szCs w:val="18"/>
                <w:highlight w:val="yellow"/>
              </w:rPr>
              <w:t>,</w:t>
            </w:r>
            <w:r w:rsidRPr="00416249">
              <w:rPr>
                <w:rFonts w:ascii="Arial" w:hAnsi="Arial" w:cs="Arial"/>
                <w:color w:val="000000"/>
                <w:sz w:val="18"/>
                <w:szCs w:val="18"/>
                <w:highlight w:val="yellow"/>
              </w:rPr>
              <w:t xml:space="preserve"> so no cross-band MSD is needed.</w:t>
            </w:r>
          </w:p>
        </w:tc>
      </w:tr>
    </w:tbl>
    <w:p w14:paraId="58F06521" w14:textId="6530E8B1" w:rsidR="00A812C5" w:rsidRDefault="00A812C5" w:rsidP="00A812C5">
      <w:pPr>
        <w:pStyle w:val="Heading5"/>
        <w:rPr>
          <w:rFonts w:eastAsia="Arial"/>
          <w:lang w:eastAsia="zh-CN"/>
        </w:rPr>
      </w:pPr>
      <w:r>
        <w:rPr>
          <w:rFonts w:eastAsia="Arial"/>
          <w:lang w:eastAsia="zh-CN"/>
        </w:rPr>
        <w:t>CA_n26A-n28A / n26 or n28 DL/UL</w:t>
      </w:r>
    </w:p>
    <w:p w14:paraId="19649375" w14:textId="6E54257F" w:rsidR="00A812C5" w:rsidRPr="00B8241E" w:rsidRDefault="00A812C5" w:rsidP="00A812C5">
      <w:pPr>
        <w:pStyle w:val="Caption"/>
        <w:keepNext/>
        <w:rPr>
          <w:rFonts w:cs="Arial"/>
          <w:lang w:eastAsia="zh-CN"/>
        </w:rPr>
      </w:pPr>
      <w:r>
        <w:t xml:space="preserve">Table </w:t>
      </w:r>
      <w:r>
        <w:fldChar w:fldCharType="begin"/>
      </w:r>
      <w:r>
        <w:instrText xml:space="preserve"> SEQ Table \* ARABIC </w:instrText>
      </w:r>
      <w:r>
        <w:fldChar w:fldCharType="separate"/>
      </w:r>
      <w:r w:rsidR="00330641">
        <w:rPr>
          <w:noProof/>
        </w:rPr>
        <w:t>7</w:t>
      </w:r>
      <w:r>
        <w:fldChar w:fldCharType="end"/>
      </w:r>
      <w:r>
        <w:t xml:space="preserve">: Cross-band isolation </w:t>
      </w:r>
      <w:r w:rsidRPr="009F1D9F">
        <w:rPr>
          <w:rFonts w:cs="Arial"/>
          <w:lang w:eastAsia="zh-CN"/>
        </w:rPr>
        <w:t>analysis of CA_n</w:t>
      </w:r>
      <w:r>
        <w:rPr>
          <w:rFonts w:cs="Arial"/>
          <w:lang w:eastAsia="zh-CN"/>
        </w:rPr>
        <w:t>26</w:t>
      </w:r>
      <w:r w:rsidRPr="009F1D9F">
        <w:rPr>
          <w:rFonts w:cs="Arial"/>
          <w:lang w:eastAsia="zh-CN"/>
        </w:rPr>
        <w:t>A-n</w:t>
      </w:r>
      <w:r>
        <w:rPr>
          <w:rFonts w:cs="Arial"/>
          <w:lang w:eastAsia="zh-CN"/>
        </w:rPr>
        <w:t>28A with n26 and n28 UL</w:t>
      </w:r>
    </w:p>
    <w:tbl>
      <w:tblPr>
        <w:tblW w:w="10795" w:type="dxa"/>
        <w:tblLayout w:type="fixed"/>
        <w:tblLook w:val="04A0" w:firstRow="1" w:lastRow="0" w:firstColumn="1" w:lastColumn="0" w:noHBand="0" w:noVBand="1"/>
      </w:tblPr>
      <w:tblGrid>
        <w:gridCol w:w="1647"/>
        <w:gridCol w:w="2218"/>
        <w:gridCol w:w="2340"/>
        <w:gridCol w:w="2250"/>
        <w:gridCol w:w="2340"/>
      </w:tblGrid>
      <w:tr w:rsidR="00A812C5" w:rsidRPr="00750DBA" w14:paraId="7FD59536" w14:textId="77777777" w:rsidTr="00C868EA">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79BBA2" w14:textId="77777777" w:rsidR="00A812C5" w:rsidRPr="00750DBA" w:rsidRDefault="00A812C5" w:rsidP="00C868EA">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31FFE4E" w14:textId="65906271" w:rsidR="00A812C5" w:rsidRPr="00052EE4" w:rsidRDefault="00A812C5" w:rsidP="00C868EA">
            <w:pPr>
              <w:jc w:val="center"/>
              <w:rPr>
                <w:rFonts w:ascii="Arial" w:hAnsi="Arial" w:cs="Arial"/>
                <w:b/>
                <w:bCs/>
                <w:color w:val="000000"/>
                <w:sz w:val="18"/>
                <w:szCs w:val="18"/>
              </w:rPr>
            </w:pPr>
            <w:r>
              <w:rPr>
                <w:rFonts w:ascii="Arial" w:hAnsi="Arial" w:cs="Arial"/>
                <w:b/>
                <w:bCs/>
                <w:color w:val="000000"/>
                <w:sz w:val="18"/>
                <w:szCs w:val="18"/>
              </w:rPr>
              <w:t>n26</w:t>
            </w:r>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D6BE8FB" w14:textId="12D0D615" w:rsidR="00A812C5" w:rsidRPr="00052EE4" w:rsidRDefault="00A812C5" w:rsidP="00C868EA">
            <w:pPr>
              <w:jc w:val="center"/>
              <w:rPr>
                <w:rFonts w:ascii="Arial" w:hAnsi="Arial" w:cs="Arial"/>
                <w:b/>
                <w:bCs/>
                <w:color w:val="000000"/>
                <w:sz w:val="18"/>
                <w:szCs w:val="18"/>
              </w:rPr>
            </w:pPr>
            <w:r>
              <w:rPr>
                <w:rFonts w:ascii="Arial" w:hAnsi="Arial" w:cs="Arial"/>
                <w:b/>
                <w:bCs/>
                <w:color w:val="000000"/>
                <w:sz w:val="18"/>
                <w:szCs w:val="18"/>
              </w:rPr>
              <w:t>n28</w:t>
            </w:r>
          </w:p>
        </w:tc>
      </w:tr>
      <w:tr w:rsidR="00A812C5" w:rsidRPr="00750DBA" w14:paraId="11CAB9A6"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3FCA2304" w14:textId="77777777" w:rsidR="00A812C5" w:rsidRPr="00750DBA" w:rsidRDefault="00A812C5" w:rsidP="00C868EA">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48AE2798" w14:textId="77777777" w:rsidR="00A812C5" w:rsidRPr="00750DBA" w:rsidRDefault="00A812C5" w:rsidP="00C868EA">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5C31D593" w14:textId="77777777" w:rsidR="00A812C5" w:rsidRPr="00052EE4" w:rsidRDefault="00A812C5" w:rsidP="00C868EA">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7EDB3CB1" w14:textId="77777777" w:rsidR="00A812C5" w:rsidRPr="00052EE4" w:rsidRDefault="00A812C5" w:rsidP="00C868EA">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3BB45FC4" w14:textId="77777777" w:rsidR="00A812C5" w:rsidRPr="00052EE4" w:rsidRDefault="00A812C5" w:rsidP="00C868EA">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A812C5" w:rsidRPr="00750DBA" w14:paraId="34875087" w14:textId="77777777" w:rsidTr="00C868EA">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940C7CF" w14:textId="77777777" w:rsidR="00A812C5" w:rsidRPr="00750DBA" w:rsidRDefault="00A812C5" w:rsidP="00C868EA">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353E1403" w14:textId="040318EA" w:rsidR="00A812C5" w:rsidRPr="00C579DF" w:rsidRDefault="006172BB" w:rsidP="00C868EA">
            <w:pPr>
              <w:jc w:val="center"/>
              <w:rPr>
                <w:rFonts w:ascii="Arial" w:hAnsi="Arial" w:cs="Arial"/>
                <w:color w:val="000000"/>
                <w:sz w:val="18"/>
                <w:szCs w:val="18"/>
              </w:rPr>
            </w:pPr>
            <w:r>
              <w:rPr>
                <w:rFonts w:ascii="Arial" w:hAnsi="Arial" w:cs="Arial"/>
                <w:color w:val="000000"/>
                <w:sz w:val="18"/>
                <w:szCs w:val="18"/>
              </w:rPr>
              <w:t>814</w:t>
            </w:r>
          </w:p>
        </w:tc>
        <w:tc>
          <w:tcPr>
            <w:tcW w:w="2340" w:type="dxa"/>
            <w:tcBorders>
              <w:top w:val="nil"/>
              <w:left w:val="nil"/>
              <w:bottom w:val="single" w:sz="4" w:space="0" w:color="auto"/>
              <w:right w:val="single" w:sz="4" w:space="0" w:color="auto"/>
            </w:tcBorders>
            <w:shd w:val="clear" w:color="auto" w:fill="auto"/>
            <w:vAlign w:val="center"/>
            <w:hideMark/>
          </w:tcPr>
          <w:p w14:paraId="29927954" w14:textId="6862A0CE"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849</w:t>
            </w:r>
          </w:p>
        </w:tc>
        <w:tc>
          <w:tcPr>
            <w:tcW w:w="2250" w:type="dxa"/>
            <w:tcBorders>
              <w:top w:val="nil"/>
              <w:left w:val="nil"/>
              <w:bottom w:val="single" w:sz="4" w:space="0" w:color="auto"/>
              <w:right w:val="single" w:sz="4" w:space="0" w:color="auto"/>
            </w:tcBorders>
            <w:shd w:val="clear" w:color="auto" w:fill="auto"/>
            <w:hideMark/>
          </w:tcPr>
          <w:p w14:paraId="734554DE" w14:textId="1051D93A"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703</w:t>
            </w:r>
          </w:p>
        </w:tc>
        <w:tc>
          <w:tcPr>
            <w:tcW w:w="2340" w:type="dxa"/>
            <w:tcBorders>
              <w:top w:val="nil"/>
              <w:left w:val="nil"/>
              <w:bottom w:val="single" w:sz="4" w:space="0" w:color="auto"/>
              <w:right w:val="single" w:sz="4" w:space="0" w:color="auto"/>
            </w:tcBorders>
            <w:shd w:val="clear" w:color="auto" w:fill="auto"/>
            <w:hideMark/>
          </w:tcPr>
          <w:p w14:paraId="45D5C22F" w14:textId="5837B661"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748</w:t>
            </w:r>
          </w:p>
        </w:tc>
      </w:tr>
      <w:tr w:rsidR="00A812C5" w:rsidRPr="00750DBA" w14:paraId="422B4F71"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6292183" w14:textId="77777777" w:rsidR="00A812C5" w:rsidRPr="00750DBA" w:rsidRDefault="00A812C5" w:rsidP="00C868EA">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F76998" w14:textId="0A16F5D5" w:rsidR="00A812C5" w:rsidRPr="004D04A8" w:rsidRDefault="006172BB" w:rsidP="00C868EA">
            <w:pPr>
              <w:jc w:val="center"/>
              <w:rPr>
                <w:rFonts w:ascii="Arial" w:hAnsi="Arial" w:cs="Arial"/>
                <w:color w:val="000000"/>
                <w:sz w:val="18"/>
                <w:szCs w:val="18"/>
                <w:highlight w:val="cyan"/>
              </w:rPr>
            </w:pPr>
            <w:r w:rsidRPr="004D04A8">
              <w:rPr>
                <w:rFonts w:ascii="Arial" w:hAnsi="Arial" w:cs="Arial"/>
                <w:color w:val="000000"/>
                <w:sz w:val="18"/>
                <w:szCs w:val="18"/>
                <w:highlight w:val="cyan"/>
              </w:rPr>
              <w:t>859</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ABF3D" w14:textId="66138800" w:rsidR="00A812C5" w:rsidRPr="004D04A8" w:rsidRDefault="006172BB" w:rsidP="00C868EA">
            <w:pPr>
              <w:jc w:val="center"/>
              <w:rPr>
                <w:rFonts w:ascii="Arial" w:hAnsi="Arial" w:cs="Arial"/>
                <w:color w:val="000000"/>
                <w:sz w:val="18"/>
                <w:szCs w:val="18"/>
                <w:highlight w:val="cyan"/>
              </w:rPr>
            </w:pPr>
            <w:r w:rsidRPr="004D04A8">
              <w:rPr>
                <w:rFonts w:ascii="Arial" w:hAnsi="Arial" w:cs="Arial"/>
                <w:color w:val="000000"/>
                <w:sz w:val="18"/>
                <w:szCs w:val="18"/>
                <w:highlight w:val="cyan"/>
              </w:rPr>
              <w:t>894</w:t>
            </w:r>
          </w:p>
        </w:tc>
        <w:tc>
          <w:tcPr>
            <w:tcW w:w="2250" w:type="dxa"/>
            <w:tcBorders>
              <w:top w:val="nil"/>
              <w:left w:val="nil"/>
              <w:bottom w:val="single" w:sz="4" w:space="0" w:color="auto"/>
              <w:right w:val="single" w:sz="4" w:space="0" w:color="auto"/>
            </w:tcBorders>
            <w:shd w:val="clear" w:color="auto" w:fill="auto"/>
            <w:hideMark/>
          </w:tcPr>
          <w:p w14:paraId="43A76AE4" w14:textId="1543681C" w:rsidR="00A812C5" w:rsidRPr="004D04A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red"/>
              </w:rPr>
              <w:t>758</w:t>
            </w:r>
          </w:p>
        </w:tc>
        <w:tc>
          <w:tcPr>
            <w:tcW w:w="2340" w:type="dxa"/>
            <w:tcBorders>
              <w:top w:val="nil"/>
              <w:left w:val="nil"/>
              <w:bottom w:val="single" w:sz="4" w:space="0" w:color="auto"/>
              <w:right w:val="single" w:sz="4" w:space="0" w:color="auto"/>
            </w:tcBorders>
            <w:shd w:val="clear" w:color="auto" w:fill="auto"/>
            <w:hideMark/>
          </w:tcPr>
          <w:p w14:paraId="08BC7D9B" w14:textId="438853F3" w:rsidR="006172BB" w:rsidRPr="004D04A8" w:rsidRDefault="006172BB" w:rsidP="006172BB">
            <w:pPr>
              <w:jc w:val="center"/>
              <w:rPr>
                <w:rFonts w:ascii="Arial" w:hAnsi="Arial" w:cs="Arial"/>
                <w:color w:val="000000"/>
                <w:sz w:val="18"/>
                <w:szCs w:val="18"/>
                <w:highlight w:val="red"/>
              </w:rPr>
            </w:pPr>
            <w:r w:rsidRPr="004D04A8">
              <w:rPr>
                <w:rFonts w:ascii="Arial" w:hAnsi="Arial" w:cs="Arial"/>
                <w:color w:val="000000"/>
                <w:sz w:val="18"/>
                <w:szCs w:val="18"/>
                <w:highlight w:val="red"/>
              </w:rPr>
              <w:t>803</w:t>
            </w:r>
          </w:p>
        </w:tc>
      </w:tr>
      <w:tr w:rsidR="00A812C5" w:rsidRPr="00750DBA" w14:paraId="7D0D42BC"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2937B5E" w14:textId="77777777" w:rsidR="00A812C5" w:rsidRPr="00750DBA" w:rsidRDefault="00A812C5" w:rsidP="00C868EA">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hideMark/>
          </w:tcPr>
          <w:p w14:paraId="3EF08C68" w14:textId="77777777" w:rsidR="00A812C5" w:rsidRPr="00052EE4" w:rsidRDefault="00A812C5" w:rsidP="00C868EA">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2D4741A8" w14:textId="1ADDBBC0"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20</w:t>
            </w:r>
          </w:p>
        </w:tc>
        <w:tc>
          <w:tcPr>
            <w:tcW w:w="2250" w:type="dxa"/>
            <w:tcBorders>
              <w:top w:val="nil"/>
              <w:left w:val="nil"/>
              <w:bottom w:val="single" w:sz="4" w:space="0" w:color="auto"/>
              <w:right w:val="single" w:sz="4" w:space="0" w:color="auto"/>
            </w:tcBorders>
            <w:shd w:val="clear" w:color="auto" w:fill="auto"/>
            <w:vAlign w:val="center"/>
            <w:hideMark/>
          </w:tcPr>
          <w:p w14:paraId="21AE95A3" w14:textId="77777777" w:rsidR="00A812C5" w:rsidRPr="00052EE4" w:rsidRDefault="00A812C5" w:rsidP="00C868EA">
            <w:pPr>
              <w:jc w:val="center"/>
              <w:rPr>
                <w:rFonts w:ascii="Arial" w:hAnsi="Arial" w:cs="Arial"/>
                <w:color w:val="000000"/>
                <w:sz w:val="18"/>
                <w:szCs w:val="18"/>
              </w:rPr>
            </w:pPr>
            <w:r>
              <w:rPr>
                <w:rFonts w:ascii="Arial" w:hAnsi="Arial" w:cs="Arial"/>
                <w:color w:val="000000"/>
                <w:sz w:val="18"/>
                <w:szCs w:val="18"/>
              </w:rPr>
              <w:t>5</w:t>
            </w:r>
          </w:p>
        </w:tc>
        <w:tc>
          <w:tcPr>
            <w:tcW w:w="2340" w:type="dxa"/>
            <w:tcBorders>
              <w:top w:val="nil"/>
              <w:left w:val="nil"/>
              <w:bottom w:val="single" w:sz="4" w:space="0" w:color="auto"/>
              <w:right w:val="single" w:sz="4" w:space="0" w:color="auto"/>
            </w:tcBorders>
            <w:shd w:val="clear" w:color="auto" w:fill="auto"/>
            <w:vAlign w:val="center"/>
          </w:tcPr>
          <w:p w14:paraId="41AF4C41" w14:textId="749F8A81" w:rsidR="00A812C5" w:rsidRPr="00052EE4" w:rsidRDefault="00A812C5" w:rsidP="00C868EA">
            <w:pPr>
              <w:jc w:val="center"/>
              <w:rPr>
                <w:rFonts w:ascii="Arial" w:hAnsi="Arial" w:cs="Arial"/>
                <w:color w:val="000000"/>
                <w:sz w:val="18"/>
                <w:szCs w:val="18"/>
              </w:rPr>
            </w:pPr>
            <w:r>
              <w:rPr>
                <w:rFonts w:ascii="Arial" w:hAnsi="Arial" w:cs="Arial"/>
                <w:color w:val="000000"/>
                <w:sz w:val="18"/>
                <w:szCs w:val="18"/>
              </w:rPr>
              <w:t>30</w:t>
            </w:r>
          </w:p>
        </w:tc>
      </w:tr>
      <w:tr w:rsidR="00A812C5" w:rsidRPr="00750DBA" w14:paraId="510F6617"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0C6206F" w14:textId="77777777" w:rsidR="00A812C5" w:rsidRPr="00750DBA" w:rsidRDefault="00A812C5" w:rsidP="00C868EA">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4BD6F8CC" w14:textId="77777777" w:rsidR="00A812C5" w:rsidRPr="00750DBA" w:rsidRDefault="00A812C5" w:rsidP="00C868EA">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111385FA" w14:textId="77777777" w:rsidR="00A812C5" w:rsidRPr="00052EE4" w:rsidRDefault="00A812C5" w:rsidP="00C868EA">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35077AEC" w14:textId="77777777" w:rsidR="00A812C5" w:rsidRPr="00052EE4" w:rsidRDefault="00A812C5" w:rsidP="00C868EA">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7B0384ED" w14:textId="77777777" w:rsidR="00A812C5" w:rsidRPr="00052EE4" w:rsidRDefault="00A812C5" w:rsidP="00C868EA">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1DA95C20"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6CC7312" w14:textId="77777777" w:rsidR="00A812C5" w:rsidRPr="00750DBA" w:rsidRDefault="00A812C5" w:rsidP="00C868EA">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hideMark/>
          </w:tcPr>
          <w:p w14:paraId="7C6756E5" w14:textId="680D356A" w:rsidR="00A812C5" w:rsidRPr="00750DBA" w:rsidRDefault="006172BB" w:rsidP="00C868EA">
            <w:pPr>
              <w:jc w:val="center"/>
              <w:rPr>
                <w:rFonts w:ascii="Arial" w:hAnsi="Arial" w:cs="Arial"/>
                <w:color w:val="000000"/>
                <w:sz w:val="18"/>
                <w:szCs w:val="18"/>
              </w:rPr>
            </w:pPr>
            <w:r w:rsidRPr="006172BB">
              <w:rPr>
                <w:rFonts w:ascii="Arial" w:hAnsi="Arial" w:cs="Arial"/>
                <w:color w:val="000000"/>
                <w:sz w:val="18"/>
                <w:szCs w:val="18"/>
                <w:highlight w:val="red"/>
              </w:rPr>
              <w:t>794</w:t>
            </w:r>
          </w:p>
        </w:tc>
        <w:tc>
          <w:tcPr>
            <w:tcW w:w="2340" w:type="dxa"/>
            <w:tcBorders>
              <w:top w:val="nil"/>
              <w:left w:val="nil"/>
              <w:bottom w:val="single" w:sz="4" w:space="0" w:color="auto"/>
              <w:right w:val="single" w:sz="4" w:space="0" w:color="auto"/>
            </w:tcBorders>
            <w:shd w:val="clear" w:color="auto" w:fill="auto"/>
            <w:vAlign w:val="center"/>
            <w:hideMark/>
          </w:tcPr>
          <w:p w14:paraId="237D9BD5" w14:textId="00A06BC1"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869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D011F9" w14:textId="37815E48"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673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4E3DE5" w14:textId="037695FF" w:rsidR="00A812C5" w:rsidRPr="00052EE4" w:rsidRDefault="006172BB" w:rsidP="00C868EA">
            <w:pPr>
              <w:jc w:val="center"/>
              <w:rPr>
                <w:rFonts w:ascii="Arial" w:hAnsi="Arial" w:cs="Arial"/>
                <w:color w:val="000000"/>
                <w:sz w:val="18"/>
                <w:szCs w:val="18"/>
              </w:rPr>
            </w:pPr>
            <w:r w:rsidRPr="004D04A8">
              <w:rPr>
                <w:rFonts w:ascii="Arial" w:hAnsi="Arial" w:cs="Arial"/>
                <w:color w:val="000000"/>
                <w:sz w:val="18"/>
                <w:szCs w:val="18"/>
                <w:highlight w:val="magenta"/>
              </w:rPr>
              <w:t>778</w:t>
            </w:r>
          </w:p>
        </w:tc>
      </w:tr>
      <w:tr w:rsidR="00A812C5" w:rsidRPr="00750DBA" w14:paraId="1DFE4602"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53FFA9D" w14:textId="77777777" w:rsidR="00A812C5" w:rsidRDefault="00A812C5" w:rsidP="00C868EA">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027E1B5A" w14:textId="77777777" w:rsidR="00A812C5" w:rsidRPr="00750DBA" w:rsidRDefault="00A812C5" w:rsidP="00C868EA">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3AEBF5A8"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3BFD16"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D68F14F"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7081FC2C"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ED07A31" w14:textId="77777777" w:rsidR="00A812C5" w:rsidRDefault="00A812C5" w:rsidP="00C868EA">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EEC7DDE" w14:textId="3CBCF739" w:rsidR="00A812C5" w:rsidRPr="00750DBA" w:rsidRDefault="006172BB" w:rsidP="00C868EA">
            <w:pPr>
              <w:jc w:val="center"/>
              <w:rPr>
                <w:rFonts w:ascii="Arial" w:hAnsi="Arial" w:cs="Arial"/>
                <w:color w:val="000000"/>
                <w:sz w:val="18"/>
                <w:szCs w:val="18"/>
              </w:rPr>
            </w:pPr>
            <w:r w:rsidRPr="006172BB">
              <w:rPr>
                <w:rFonts w:ascii="Arial" w:hAnsi="Arial" w:cs="Arial"/>
                <w:color w:val="000000"/>
                <w:sz w:val="18"/>
                <w:szCs w:val="18"/>
                <w:highlight w:val="red"/>
              </w:rPr>
              <w:t>774</w:t>
            </w:r>
          </w:p>
        </w:tc>
        <w:tc>
          <w:tcPr>
            <w:tcW w:w="2340" w:type="dxa"/>
            <w:tcBorders>
              <w:top w:val="nil"/>
              <w:left w:val="nil"/>
              <w:bottom w:val="single" w:sz="4" w:space="0" w:color="auto"/>
              <w:right w:val="single" w:sz="4" w:space="0" w:color="auto"/>
            </w:tcBorders>
            <w:shd w:val="clear" w:color="auto" w:fill="auto"/>
            <w:vAlign w:val="center"/>
          </w:tcPr>
          <w:p w14:paraId="31A5A636" w14:textId="79C2D944"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889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AE6230F" w14:textId="7DF82C53"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643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9DBCE31" w14:textId="12ED8265" w:rsidR="00A812C5" w:rsidRPr="00243DE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magenta"/>
              </w:rPr>
              <w:t>808</w:t>
            </w:r>
          </w:p>
        </w:tc>
      </w:tr>
      <w:tr w:rsidR="00A812C5" w:rsidRPr="00750DBA" w14:paraId="6E2906FF"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5B42409" w14:textId="77777777" w:rsidR="00A812C5" w:rsidRDefault="00A812C5" w:rsidP="00C868EA">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2AD75772" w14:textId="77777777" w:rsidR="00A812C5" w:rsidRPr="00750DBA" w:rsidRDefault="00A812C5" w:rsidP="00C868EA">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24272A7"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A353A05"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6FFCB5A"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65C8D4A8"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6FE5388" w14:textId="77777777" w:rsidR="00A812C5" w:rsidRDefault="00A812C5" w:rsidP="00C868EA">
            <w:pPr>
              <w:jc w:val="center"/>
              <w:rPr>
                <w:rFonts w:ascii="Arial" w:hAnsi="Arial" w:cs="Arial"/>
                <w:b/>
                <w:bCs/>
                <w:sz w:val="18"/>
                <w:szCs w:val="18"/>
              </w:rPr>
            </w:pPr>
            <w:r>
              <w:rPr>
                <w:rFonts w:ascii="Arial" w:hAnsi="Arial" w:cs="Arial"/>
                <w:b/>
                <w:bCs/>
                <w:sz w:val="18"/>
                <w:szCs w:val="18"/>
              </w:rPr>
              <w:lastRenderedPageBreak/>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5D75BA7" w14:textId="3489941A" w:rsidR="00A812C5" w:rsidRPr="0032207A" w:rsidRDefault="006172BB" w:rsidP="00C868EA">
            <w:pPr>
              <w:jc w:val="center"/>
              <w:rPr>
                <w:rFonts w:ascii="Arial" w:hAnsi="Arial" w:cs="Arial"/>
                <w:color w:val="000000"/>
                <w:sz w:val="18"/>
                <w:szCs w:val="18"/>
              </w:rPr>
            </w:pPr>
            <w:r w:rsidRPr="006172BB">
              <w:rPr>
                <w:rFonts w:ascii="Arial" w:hAnsi="Arial" w:cs="Arial"/>
                <w:color w:val="000000"/>
                <w:sz w:val="18"/>
                <w:szCs w:val="18"/>
                <w:highlight w:val="red"/>
              </w:rPr>
              <w:t>754</w:t>
            </w:r>
          </w:p>
        </w:tc>
        <w:tc>
          <w:tcPr>
            <w:tcW w:w="2340" w:type="dxa"/>
            <w:tcBorders>
              <w:top w:val="nil"/>
              <w:left w:val="nil"/>
              <w:bottom w:val="single" w:sz="4" w:space="0" w:color="auto"/>
              <w:right w:val="single" w:sz="4" w:space="0" w:color="auto"/>
            </w:tcBorders>
            <w:shd w:val="clear" w:color="auto" w:fill="auto"/>
            <w:vAlign w:val="center"/>
          </w:tcPr>
          <w:p w14:paraId="41E3E7F0" w14:textId="0EBB4BE9"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909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5F45CCF5" w14:textId="7793B794"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613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3D4CCFD" w14:textId="78FE14CC" w:rsidR="00A812C5" w:rsidRPr="00243DE8" w:rsidRDefault="006172BB" w:rsidP="00C868EA">
            <w:pPr>
              <w:jc w:val="center"/>
              <w:rPr>
                <w:rFonts w:ascii="Arial" w:hAnsi="Arial" w:cs="Arial"/>
                <w:color w:val="000000"/>
                <w:sz w:val="18"/>
                <w:szCs w:val="18"/>
                <w:highlight w:val="red"/>
              </w:rPr>
            </w:pPr>
            <w:r>
              <w:rPr>
                <w:rFonts w:ascii="Arial" w:hAnsi="Arial" w:cs="Arial"/>
                <w:color w:val="000000"/>
                <w:sz w:val="18"/>
                <w:szCs w:val="18"/>
              </w:rPr>
              <w:t>838</w:t>
            </w:r>
          </w:p>
        </w:tc>
      </w:tr>
      <w:tr w:rsidR="00A812C5" w:rsidRPr="00750DBA" w14:paraId="68FDCB22"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4932D8F" w14:textId="77777777" w:rsidR="00A812C5" w:rsidRDefault="00A812C5" w:rsidP="00C868EA">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7D47C2CD" w14:textId="77777777" w:rsidR="00A812C5" w:rsidRPr="0032207A" w:rsidRDefault="00A812C5" w:rsidP="00C868EA">
            <w:pPr>
              <w:jc w:val="center"/>
              <w:rPr>
                <w:rFonts w:ascii="Arial" w:hAnsi="Arial" w:cs="Arial"/>
                <w:color w:val="000000"/>
                <w:sz w:val="18"/>
                <w:szCs w:val="18"/>
              </w:rPr>
            </w:pPr>
            <w:r w:rsidRPr="0032207A">
              <w:rPr>
                <w:rFonts w:ascii="Arial" w:hAnsi="Arial" w:cs="Arial"/>
                <w:color w:val="000000"/>
                <w:sz w:val="18"/>
                <w:szCs w:val="18"/>
              </w:rPr>
              <w:t>fxULlow-4*</w:t>
            </w:r>
            <w:proofErr w:type="spellStart"/>
            <w:r w:rsidRPr="0032207A">
              <w:rPr>
                <w:rFonts w:ascii="Arial" w:hAnsi="Arial" w:cs="Arial"/>
                <w:color w:val="000000"/>
                <w:sz w:val="18"/>
                <w:szCs w:val="18"/>
              </w:rPr>
              <w:t>maxULCBWx</w:t>
            </w:r>
            <w:proofErr w:type="spellEnd"/>
          </w:p>
        </w:tc>
        <w:tc>
          <w:tcPr>
            <w:tcW w:w="2340" w:type="dxa"/>
            <w:tcBorders>
              <w:top w:val="nil"/>
              <w:left w:val="nil"/>
              <w:bottom w:val="single" w:sz="4" w:space="0" w:color="auto"/>
              <w:right w:val="single" w:sz="4" w:space="0" w:color="auto"/>
            </w:tcBorders>
            <w:shd w:val="clear" w:color="auto" w:fill="auto"/>
          </w:tcPr>
          <w:p w14:paraId="45093C57"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E5CB7D7"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6056B9B"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22F024AE"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B66CF89" w14:textId="77777777" w:rsidR="00A812C5" w:rsidRDefault="00A812C5" w:rsidP="00C868EA">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6234A218" w14:textId="150D21BE" w:rsidR="00A812C5" w:rsidRPr="0032207A" w:rsidRDefault="006172BB" w:rsidP="00C868EA">
            <w:pPr>
              <w:jc w:val="center"/>
              <w:rPr>
                <w:rFonts w:ascii="Arial" w:hAnsi="Arial" w:cs="Arial"/>
                <w:color w:val="000000"/>
                <w:sz w:val="18"/>
                <w:szCs w:val="18"/>
              </w:rPr>
            </w:pPr>
            <w:r w:rsidRPr="006172BB">
              <w:rPr>
                <w:rFonts w:ascii="Arial" w:hAnsi="Arial" w:cs="Arial"/>
                <w:color w:val="000000"/>
                <w:sz w:val="18"/>
                <w:szCs w:val="18"/>
              </w:rPr>
              <w:t>734</w:t>
            </w:r>
          </w:p>
        </w:tc>
        <w:tc>
          <w:tcPr>
            <w:tcW w:w="2340" w:type="dxa"/>
            <w:tcBorders>
              <w:top w:val="nil"/>
              <w:left w:val="nil"/>
              <w:bottom w:val="single" w:sz="4" w:space="0" w:color="auto"/>
              <w:right w:val="single" w:sz="4" w:space="0" w:color="auto"/>
            </w:tcBorders>
            <w:shd w:val="clear" w:color="auto" w:fill="auto"/>
            <w:vAlign w:val="center"/>
          </w:tcPr>
          <w:p w14:paraId="183B5F25" w14:textId="50AB005B"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929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8BDBB8D" w14:textId="77B6E36D"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583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1D0D109" w14:textId="4BE8AF63" w:rsidR="00A812C5" w:rsidRPr="00243DE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cyan"/>
              </w:rPr>
              <w:t>868</w:t>
            </w:r>
          </w:p>
        </w:tc>
      </w:tr>
      <w:tr w:rsidR="00A812C5" w:rsidRPr="00750DBA" w14:paraId="087354D0"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1BBFBF4" w14:textId="77777777" w:rsidR="00A812C5" w:rsidRDefault="00A812C5" w:rsidP="00C868EA">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53BDAA30" w14:textId="77777777" w:rsidR="00A812C5" w:rsidRPr="00750DBA" w:rsidRDefault="00A812C5" w:rsidP="00C868EA">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E36D8AB"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22DAD0" w14:textId="77777777" w:rsidR="00A812C5" w:rsidRPr="00052EE4" w:rsidRDefault="00A812C5" w:rsidP="00C868EA">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19310401" w14:textId="77777777" w:rsidR="00A812C5" w:rsidRPr="00243DE8" w:rsidRDefault="00A812C5" w:rsidP="00C868EA">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A812C5" w:rsidRPr="00750DBA" w14:paraId="17D78A80"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4B8956C0" w14:textId="77777777" w:rsidR="00A812C5" w:rsidRDefault="00A812C5" w:rsidP="00C868EA">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6ED1DD83" w14:textId="6F0DF489" w:rsidR="00A812C5" w:rsidRPr="00750DBA" w:rsidRDefault="006172BB" w:rsidP="00C868EA">
            <w:pPr>
              <w:jc w:val="center"/>
              <w:rPr>
                <w:rFonts w:ascii="Arial" w:hAnsi="Arial" w:cs="Arial"/>
                <w:color w:val="000000"/>
                <w:sz w:val="18"/>
                <w:szCs w:val="18"/>
              </w:rPr>
            </w:pPr>
            <w:r>
              <w:rPr>
                <w:rFonts w:ascii="Arial" w:hAnsi="Arial" w:cs="Arial"/>
                <w:color w:val="000000"/>
                <w:sz w:val="18"/>
                <w:szCs w:val="18"/>
              </w:rPr>
              <w:t>714</w:t>
            </w:r>
          </w:p>
        </w:tc>
        <w:tc>
          <w:tcPr>
            <w:tcW w:w="2340" w:type="dxa"/>
            <w:tcBorders>
              <w:top w:val="nil"/>
              <w:left w:val="nil"/>
              <w:bottom w:val="single" w:sz="4" w:space="0" w:color="auto"/>
              <w:right w:val="single" w:sz="4" w:space="0" w:color="auto"/>
            </w:tcBorders>
            <w:shd w:val="clear" w:color="auto" w:fill="auto"/>
            <w:vAlign w:val="center"/>
          </w:tcPr>
          <w:p w14:paraId="042BDBA9" w14:textId="4B9408B8"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949</w:t>
            </w: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2196999E" w14:textId="22474BE0" w:rsidR="00A812C5" w:rsidRPr="00052EE4" w:rsidRDefault="006172BB" w:rsidP="00C868EA">
            <w:pPr>
              <w:jc w:val="center"/>
              <w:rPr>
                <w:rFonts w:ascii="Arial" w:hAnsi="Arial" w:cs="Arial"/>
                <w:color w:val="000000"/>
                <w:sz w:val="18"/>
                <w:szCs w:val="18"/>
              </w:rPr>
            </w:pPr>
            <w:r>
              <w:rPr>
                <w:rFonts w:ascii="Arial" w:hAnsi="Arial" w:cs="Arial"/>
                <w:color w:val="000000"/>
                <w:sz w:val="18"/>
                <w:szCs w:val="18"/>
              </w:rPr>
              <w:t>553</w:t>
            </w: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9901738" w14:textId="3B055CED" w:rsidR="00A812C5" w:rsidRPr="00243DE8" w:rsidRDefault="006172BB" w:rsidP="00C868EA">
            <w:pPr>
              <w:jc w:val="center"/>
              <w:rPr>
                <w:rFonts w:ascii="Arial" w:hAnsi="Arial" w:cs="Arial"/>
                <w:color w:val="000000"/>
                <w:sz w:val="18"/>
                <w:szCs w:val="18"/>
                <w:highlight w:val="red"/>
              </w:rPr>
            </w:pPr>
            <w:r w:rsidRPr="004D04A8">
              <w:rPr>
                <w:rFonts w:ascii="Arial" w:hAnsi="Arial" w:cs="Arial"/>
                <w:color w:val="000000"/>
                <w:sz w:val="18"/>
                <w:szCs w:val="18"/>
                <w:highlight w:val="cyan"/>
              </w:rPr>
              <w:t>898</w:t>
            </w:r>
          </w:p>
        </w:tc>
      </w:tr>
      <w:tr w:rsidR="00A812C5" w:rsidRPr="00750DBA" w14:paraId="683562BF" w14:textId="77777777" w:rsidTr="00C868EA">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2E90B18" w14:textId="77777777" w:rsidR="00A812C5" w:rsidRPr="00750DBA" w:rsidRDefault="00A812C5" w:rsidP="00C868EA">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015B7336" w14:textId="0ADD2D8E" w:rsidR="00A812C5" w:rsidRPr="00052EE4" w:rsidRDefault="00A812C5" w:rsidP="00C868EA">
            <w:pPr>
              <w:rPr>
                <w:rFonts w:ascii="Arial" w:hAnsi="Arial" w:cs="Arial"/>
                <w:color w:val="000000"/>
                <w:sz w:val="18"/>
                <w:szCs w:val="18"/>
              </w:rPr>
            </w:pPr>
            <w:r w:rsidRPr="00416249">
              <w:rPr>
                <w:rFonts w:ascii="Arial" w:hAnsi="Arial" w:cs="Arial"/>
                <w:color w:val="000000"/>
                <w:sz w:val="18"/>
                <w:szCs w:val="18"/>
                <w:highlight w:val="yellow"/>
              </w:rPr>
              <w:t>There is overlap of the band n</w:t>
            </w:r>
            <w:r w:rsidR="006172BB">
              <w:rPr>
                <w:rFonts w:ascii="Arial" w:hAnsi="Arial" w:cs="Arial"/>
                <w:color w:val="000000"/>
                <w:sz w:val="18"/>
                <w:szCs w:val="18"/>
                <w:highlight w:val="yellow"/>
              </w:rPr>
              <w:t>26</w:t>
            </w:r>
            <w:r w:rsidRPr="00416249">
              <w:rPr>
                <w:rFonts w:ascii="Arial" w:hAnsi="Arial" w:cs="Arial"/>
                <w:color w:val="000000"/>
                <w:sz w:val="18"/>
                <w:szCs w:val="18"/>
                <w:highlight w:val="yellow"/>
              </w:rPr>
              <w:t xml:space="preserve"> ACLR1</w:t>
            </w:r>
            <w:r w:rsidR="006172BB">
              <w:rPr>
                <w:rFonts w:ascii="Arial" w:hAnsi="Arial" w:cs="Arial"/>
                <w:color w:val="000000"/>
                <w:sz w:val="18"/>
                <w:szCs w:val="18"/>
                <w:highlight w:val="yellow"/>
              </w:rPr>
              <w:t xml:space="preserve"> </w:t>
            </w:r>
            <w:r w:rsidRPr="00416249">
              <w:rPr>
                <w:rFonts w:ascii="Arial" w:hAnsi="Arial" w:cs="Arial"/>
                <w:color w:val="000000"/>
                <w:sz w:val="18"/>
                <w:szCs w:val="18"/>
                <w:highlight w:val="yellow"/>
              </w:rPr>
              <w:t>range with the band n</w:t>
            </w:r>
            <w:r w:rsidR="006172BB">
              <w:rPr>
                <w:rFonts w:ascii="Arial" w:hAnsi="Arial" w:cs="Arial"/>
                <w:color w:val="000000"/>
                <w:sz w:val="18"/>
                <w:szCs w:val="18"/>
                <w:highlight w:val="yellow"/>
              </w:rPr>
              <w:t>28</w:t>
            </w:r>
            <w:r w:rsidRPr="00416249">
              <w:rPr>
                <w:rFonts w:ascii="Arial" w:hAnsi="Arial" w:cs="Arial"/>
                <w:color w:val="000000"/>
                <w:sz w:val="18"/>
                <w:szCs w:val="18"/>
                <w:highlight w:val="yellow"/>
              </w:rPr>
              <w:t xml:space="preserve"> DL so cross-band isolation MSD should be studied</w:t>
            </w: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2C5F89C7" w14:textId="2FC18D48" w:rsidR="00A812C5" w:rsidRPr="00052EE4" w:rsidRDefault="006172BB" w:rsidP="00C868EA">
            <w:pPr>
              <w:rPr>
                <w:rFonts w:ascii="Arial" w:hAnsi="Arial" w:cs="Arial"/>
                <w:color w:val="000000"/>
                <w:sz w:val="18"/>
                <w:szCs w:val="18"/>
              </w:rPr>
            </w:pPr>
            <w:r w:rsidRPr="00416249">
              <w:rPr>
                <w:rFonts w:ascii="Arial" w:hAnsi="Arial" w:cs="Arial"/>
                <w:color w:val="000000"/>
                <w:sz w:val="18"/>
                <w:szCs w:val="18"/>
                <w:highlight w:val="yellow"/>
              </w:rPr>
              <w:t>There is overlap of the band n</w:t>
            </w:r>
            <w:r>
              <w:rPr>
                <w:rFonts w:ascii="Arial" w:hAnsi="Arial" w:cs="Arial"/>
                <w:color w:val="000000"/>
                <w:sz w:val="18"/>
                <w:szCs w:val="18"/>
                <w:highlight w:val="yellow"/>
              </w:rPr>
              <w:t>28</w:t>
            </w:r>
            <w:r w:rsidRPr="00416249">
              <w:rPr>
                <w:rFonts w:ascii="Arial" w:hAnsi="Arial" w:cs="Arial"/>
                <w:color w:val="000000"/>
                <w:sz w:val="18"/>
                <w:szCs w:val="18"/>
                <w:highlight w:val="yellow"/>
              </w:rPr>
              <w:t xml:space="preserve"> ACLR</w:t>
            </w:r>
            <w:r>
              <w:rPr>
                <w:rFonts w:ascii="Arial" w:hAnsi="Arial" w:cs="Arial"/>
                <w:color w:val="000000"/>
                <w:sz w:val="18"/>
                <w:szCs w:val="18"/>
                <w:highlight w:val="yellow"/>
              </w:rPr>
              <w:t xml:space="preserve">4 </w:t>
            </w:r>
            <w:r w:rsidRPr="00416249">
              <w:rPr>
                <w:rFonts w:ascii="Arial" w:hAnsi="Arial" w:cs="Arial"/>
                <w:color w:val="000000"/>
                <w:sz w:val="18"/>
                <w:szCs w:val="18"/>
                <w:highlight w:val="yellow"/>
              </w:rPr>
              <w:t>range with the band n</w:t>
            </w:r>
            <w:r>
              <w:rPr>
                <w:rFonts w:ascii="Arial" w:hAnsi="Arial" w:cs="Arial"/>
                <w:color w:val="000000"/>
                <w:sz w:val="18"/>
                <w:szCs w:val="18"/>
                <w:highlight w:val="yellow"/>
              </w:rPr>
              <w:t>26</w:t>
            </w:r>
            <w:r w:rsidRPr="00416249">
              <w:rPr>
                <w:rFonts w:ascii="Arial" w:hAnsi="Arial" w:cs="Arial"/>
                <w:color w:val="000000"/>
                <w:sz w:val="18"/>
                <w:szCs w:val="18"/>
                <w:highlight w:val="yellow"/>
              </w:rPr>
              <w:t xml:space="preserve"> DL so cross-band isolation MSD should be studied</w:t>
            </w:r>
            <w:r>
              <w:rPr>
                <w:rFonts w:ascii="Arial" w:hAnsi="Arial" w:cs="Arial"/>
                <w:color w:val="000000"/>
                <w:sz w:val="18"/>
                <w:szCs w:val="18"/>
              </w:rPr>
              <w:t>.</w:t>
            </w:r>
          </w:p>
        </w:tc>
      </w:tr>
    </w:tbl>
    <w:p w14:paraId="631A1B5B" w14:textId="70B18FAF" w:rsidR="00A812C5" w:rsidRPr="00803EE1" w:rsidRDefault="00A812C5" w:rsidP="00A812C5">
      <w:pPr>
        <w:rPr>
          <w:rFonts w:eastAsia="Arial"/>
          <w:sz w:val="20"/>
          <w:szCs w:val="20"/>
          <w:lang w:eastAsia="zh-CN"/>
        </w:rPr>
      </w:pPr>
    </w:p>
    <w:p w14:paraId="66E22548" w14:textId="4C7CC454" w:rsidR="00A812C5" w:rsidRPr="00A21874" w:rsidRDefault="00A812C5" w:rsidP="00A812C5">
      <w:pPr>
        <w:rPr>
          <w:rFonts w:eastAsia="Arial"/>
          <w:sz w:val="20"/>
          <w:szCs w:val="20"/>
          <w:lang w:eastAsia="zh-CN"/>
        </w:rPr>
      </w:pPr>
      <w:r w:rsidRPr="00A21874">
        <w:rPr>
          <w:rFonts w:eastAsia="Arial"/>
          <w:sz w:val="20"/>
          <w:szCs w:val="20"/>
          <w:lang w:eastAsia="zh-CN"/>
        </w:rPr>
        <w:t xml:space="preserve">Note: </w:t>
      </w:r>
      <w:r w:rsidR="004D04A8" w:rsidRPr="00A21874">
        <w:rPr>
          <w:rFonts w:eastAsia="Arial"/>
          <w:sz w:val="20"/>
          <w:szCs w:val="20"/>
          <w:lang w:eastAsia="zh-CN"/>
        </w:rPr>
        <w:t>I</w:t>
      </w:r>
      <w:r w:rsidR="00216238" w:rsidRPr="00A21874">
        <w:rPr>
          <w:rFonts w:eastAsia="Arial"/>
          <w:sz w:val="20"/>
          <w:szCs w:val="20"/>
          <w:lang w:eastAsia="zh-CN"/>
        </w:rPr>
        <w:t xml:space="preserve">n this </w:t>
      </w:r>
      <w:r w:rsidR="004D04A8" w:rsidRPr="00A21874">
        <w:rPr>
          <w:rFonts w:eastAsia="Arial"/>
          <w:sz w:val="20"/>
          <w:szCs w:val="20"/>
          <w:lang w:eastAsia="zh-CN"/>
        </w:rPr>
        <w:t>case</w:t>
      </w:r>
      <w:r w:rsidR="00216238" w:rsidRPr="00A21874">
        <w:rPr>
          <w:rFonts w:eastAsia="Arial"/>
          <w:sz w:val="20"/>
          <w:szCs w:val="20"/>
          <w:lang w:eastAsia="zh-CN"/>
        </w:rPr>
        <w:t>, when two</w:t>
      </w:r>
      <w:r w:rsidR="00A21874">
        <w:rPr>
          <w:rFonts w:eastAsia="Arial"/>
          <w:sz w:val="20"/>
          <w:szCs w:val="20"/>
          <w:lang w:eastAsia="zh-CN"/>
        </w:rPr>
        <w:t>-</w:t>
      </w:r>
      <w:r w:rsidR="00216238" w:rsidRPr="00A21874">
        <w:rPr>
          <w:rFonts w:eastAsia="Arial"/>
          <w:sz w:val="20"/>
          <w:szCs w:val="20"/>
          <w:lang w:eastAsia="zh-CN"/>
        </w:rPr>
        <w:t xml:space="preserve">band ULCA CA_n26-n28 is supported, the n28 </w:t>
      </w:r>
      <w:r w:rsidR="00A21874">
        <w:rPr>
          <w:rFonts w:eastAsia="Arial"/>
          <w:sz w:val="20"/>
          <w:szCs w:val="20"/>
          <w:lang w:eastAsia="zh-CN"/>
        </w:rPr>
        <w:t>D</w:t>
      </w:r>
      <w:r w:rsidR="00216238" w:rsidRPr="00A21874">
        <w:rPr>
          <w:rFonts w:eastAsia="Arial"/>
          <w:sz w:val="20"/>
          <w:szCs w:val="20"/>
          <w:lang w:eastAsia="zh-CN"/>
        </w:rPr>
        <w:t xml:space="preserve">L is </w:t>
      </w:r>
      <w:r w:rsidR="00B8340E">
        <w:rPr>
          <w:rFonts w:eastAsia="Arial"/>
          <w:sz w:val="20"/>
          <w:szCs w:val="20"/>
          <w:lang w:eastAsia="zh-CN"/>
        </w:rPr>
        <w:t xml:space="preserve">a </w:t>
      </w:r>
      <w:r w:rsidR="00216238" w:rsidRPr="00A21874">
        <w:rPr>
          <w:rFonts w:eastAsia="Arial"/>
          <w:sz w:val="20"/>
          <w:szCs w:val="20"/>
          <w:lang w:eastAsia="zh-CN"/>
        </w:rPr>
        <w:t xml:space="preserve">victim of </w:t>
      </w:r>
      <w:r w:rsidR="00216238" w:rsidRPr="00A21874">
        <w:rPr>
          <w:rFonts w:eastAsia="Arial"/>
          <w:sz w:val="20"/>
          <w:szCs w:val="20"/>
          <w:highlight w:val="red"/>
          <w:lang w:eastAsia="zh-CN"/>
        </w:rPr>
        <w:t>ACLR1</w:t>
      </w:r>
      <w:r w:rsidR="00216238" w:rsidRPr="00A21874">
        <w:rPr>
          <w:rFonts w:eastAsia="Arial"/>
          <w:sz w:val="20"/>
          <w:szCs w:val="20"/>
          <w:lang w:eastAsia="zh-CN"/>
        </w:rPr>
        <w:t xml:space="preserve"> of</w:t>
      </w:r>
      <w:r w:rsidR="006172BB" w:rsidRPr="00A21874">
        <w:rPr>
          <w:rFonts w:eastAsia="Arial"/>
          <w:sz w:val="20"/>
          <w:szCs w:val="20"/>
          <w:lang w:eastAsia="zh-CN"/>
        </w:rPr>
        <w:t xml:space="preserve"> </w:t>
      </w:r>
      <w:r w:rsidR="00216238" w:rsidRPr="00A21874">
        <w:rPr>
          <w:rFonts w:eastAsia="Arial"/>
          <w:sz w:val="20"/>
          <w:szCs w:val="20"/>
          <w:lang w:eastAsia="zh-CN"/>
        </w:rPr>
        <w:t xml:space="preserve">n26 and </w:t>
      </w:r>
      <w:r w:rsidR="00216238" w:rsidRPr="00A21874">
        <w:rPr>
          <w:rFonts w:eastAsia="Arial"/>
          <w:sz w:val="20"/>
          <w:szCs w:val="20"/>
          <w:highlight w:val="magenta"/>
          <w:lang w:eastAsia="zh-CN"/>
        </w:rPr>
        <w:t>ACLR</w:t>
      </w:r>
      <w:r w:rsidR="006172BB" w:rsidRPr="00A21874">
        <w:rPr>
          <w:rFonts w:eastAsia="Arial"/>
          <w:sz w:val="20"/>
          <w:szCs w:val="20"/>
          <w:highlight w:val="magenta"/>
          <w:lang w:eastAsia="zh-CN"/>
        </w:rPr>
        <w:t>1</w:t>
      </w:r>
      <w:r w:rsidR="006172BB" w:rsidRPr="00A21874">
        <w:rPr>
          <w:rFonts w:eastAsia="Arial"/>
          <w:sz w:val="20"/>
          <w:szCs w:val="20"/>
          <w:lang w:eastAsia="zh-CN"/>
        </w:rPr>
        <w:t xml:space="preserve"> of n28. This </w:t>
      </w:r>
      <w:r w:rsidR="004D04A8" w:rsidRPr="00A21874">
        <w:rPr>
          <w:rFonts w:eastAsia="Arial"/>
          <w:sz w:val="20"/>
          <w:szCs w:val="20"/>
          <w:lang w:eastAsia="zh-CN"/>
        </w:rPr>
        <w:t>led to the introduction of a 2UL cross-band isolation for CA_n26-n28 UL configuration</w:t>
      </w:r>
      <w:r w:rsidR="00A21874">
        <w:rPr>
          <w:rFonts w:eastAsia="Arial"/>
          <w:sz w:val="20"/>
          <w:szCs w:val="20"/>
          <w:lang w:eastAsia="zh-CN"/>
        </w:rPr>
        <w:t>.</w:t>
      </w:r>
      <w:r w:rsidR="004D04A8" w:rsidRPr="00A21874">
        <w:rPr>
          <w:rFonts w:eastAsia="Arial"/>
          <w:sz w:val="20"/>
          <w:szCs w:val="20"/>
          <w:lang w:eastAsia="zh-CN"/>
        </w:rPr>
        <w:t xml:space="preserve"> </w:t>
      </w:r>
      <w:r w:rsidR="00A21874">
        <w:rPr>
          <w:rFonts w:eastAsia="Arial"/>
          <w:sz w:val="20"/>
          <w:szCs w:val="20"/>
          <w:lang w:eastAsia="zh-CN"/>
        </w:rPr>
        <w:t>However,</w:t>
      </w:r>
      <w:r w:rsidR="004D04A8" w:rsidRPr="00A21874">
        <w:rPr>
          <w:rFonts w:eastAsia="Arial"/>
          <w:sz w:val="20"/>
          <w:szCs w:val="20"/>
          <w:lang w:eastAsia="zh-CN"/>
        </w:rPr>
        <w:t xml:space="preserve"> this contribution only covers </w:t>
      </w:r>
      <w:r w:rsidR="00A21874">
        <w:rPr>
          <w:rFonts w:eastAsia="Arial"/>
          <w:sz w:val="20"/>
          <w:szCs w:val="20"/>
          <w:lang w:eastAsia="zh-CN"/>
        </w:rPr>
        <w:t>one-</w:t>
      </w:r>
      <w:r w:rsidR="004D04A8" w:rsidRPr="00A21874">
        <w:rPr>
          <w:rFonts w:eastAsia="Arial"/>
          <w:sz w:val="20"/>
          <w:szCs w:val="20"/>
          <w:lang w:eastAsia="zh-CN"/>
        </w:rPr>
        <w:t>band UL cross-band isolation issues.</w:t>
      </w:r>
    </w:p>
    <w:p w14:paraId="3A1423CF" w14:textId="02CDF746" w:rsidR="006C0252" w:rsidRPr="00343AA7" w:rsidRDefault="006C0252" w:rsidP="00446528">
      <w:pPr>
        <w:pStyle w:val="Heading1"/>
        <w:numPr>
          <w:ilvl w:val="0"/>
          <w:numId w:val="1"/>
        </w:numPr>
        <w:tabs>
          <w:tab w:val="num" w:pos="0"/>
        </w:tabs>
        <w:ind w:left="567" w:hanging="567"/>
      </w:pPr>
      <w:r>
        <w:t>Conclusion</w:t>
      </w:r>
    </w:p>
    <w:p w14:paraId="08582F1D" w14:textId="4FA685CE" w:rsidR="006C0252" w:rsidRDefault="006C0252" w:rsidP="00BA56F6">
      <w:pPr>
        <w:rPr>
          <w:sz w:val="20"/>
          <w:szCs w:val="20"/>
        </w:rPr>
      </w:pPr>
      <w:r w:rsidRPr="00803EE1">
        <w:rPr>
          <w:sz w:val="20"/>
          <w:szCs w:val="20"/>
        </w:rPr>
        <w:t xml:space="preserve">In this contribution, we </w:t>
      </w:r>
      <w:r w:rsidR="00CC3663" w:rsidRPr="00803EE1">
        <w:rPr>
          <w:sz w:val="20"/>
          <w:szCs w:val="20"/>
        </w:rPr>
        <w:t>analyzed</w:t>
      </w:r>
      <w:r w:rsidR="00EB0BD4" w:rsidRPr="00803EE1">
        <w:rPr>
          <w:sz w:val="20"/>
          <w:szCs w:val="20"/>
        </w:rPr>
        <w:t xml:space="preserve"> the </w:t>
      </w:r>
      <w:r w:rsidR="00CC3663">
        <w:rPr>
          <w:sz w:val="20"/>
          <w:szCs w:val="20"/>
        </w:rPr>
        <w:t>cross-band isolation MSD level at different offset from the UL signal</w:t>
      </w:r>
      <w:r w:rsidR="00A21874">
        <w:rPr>
          <w:sz w:val="20"/>
          <w:szCs w:val="20"/>
        </w:rPr>
        <w:t>. This is</w:t>
      </w:r>
      <w:r w:rsidR="00CC3663">
        <w:rPr>
          <w:sz w:val="20"/>
          <w:szCs w:val="20"/>
        </w:rPr>
        <w:t xml:space="preserve"> based on available specification</w:t>
      </w:r>
      <w:r w:rsidR="00A21874">
        <w:rPr>
          <w:sz w:val="20"/>
          <w:szCs w:val="20"/>
        </w:rPr>
        <w:t>s, as well as</w:t>
      </w:r>
      <w:r w:rsidR="00CC3663">
        <w:rPr>
          <w:sz w:val="20"/>
          <w:szCs w:val="20"/>
        </w:rPr>
        <w:t xml:space="preserve"> calculations </w:t>
      </w:r>
      <w:r w:rsidR="00A21874">
        <w:rPr>
          <w:sz w:val="20"/>
          <w:szCs w:val="20"/>
        </w:rPr>
        <w:t>centered</w:t>
      </w:r>
      <w:r w:rsidR="00CC3663">
        <w:rPr>
          <w:sz w:val="20"/>
          <w:szCs w:val="20"/>
        </w:rPr>
        <w:t xml:space="preserve"> on the ACLR and SEM requirements. This resulted in the following proposals.</w:t>
      </w:r>
    </w:p>
    <w:p w14:paraId="359D02AF" w14:textId="637CBE5A" w:rsidR="00CC3663" w:rsidRDefault="00CC3663" w:rsidP="00BA56F6">
      <w:pPr>
        <w:rPr>
          <w:sz w:val="20"/>
          <w:szCs w:val="20"/>
        </w:rPr>
      </w:pPr>
    </w:p>
    <w:p w14:paraId="1D00D0C7" w14:textId="77777777" w:rsidR="00F947AD" w:rsidRDefault="00F947AD" w:rsidP="00F947AD">
      <w:pPr>
        <w:rPr>
          <w:b/>
          <w:bCs/>
          <w:sz w:val="20"/>
          <w:szCs w:val="20"/>
        </w:rPr>
      </w:pPr>
      <w:r w:rsidRPr="00E82201">
        <w:rPr>
          <w:b/>
          <w:bCs/>
          <w:sz w:val="20"/>
          <w:szCs w:val="20"/>
        </w:rPr>
        <w:t xml:space="preserve">Proposal: </w:t>
      </w:r>
    </w:p>
    <w:p w14:paraId="435631A4" w14:textId="77777777" w:rsidR="00F947AD" w:rsidRDefault="00F947AD" w:rsidP="00F947AD">
      <w:pPr>
        <w:pStyle w:val="ListParagraph"/>
        <w:numPr>
          <w:ilvl w:val="0"/>
          <w:numId w:val="30"/>
        </w:numPr>
        <w:spacing w:after="0"/>
        <w:ind w:firstLineChars="0"/>
        <w:rPr>
          <w:b/>
          <w:bCs/>
        </w:rPr>
      </w:pPr>
      <w:r>
        <w:rPr>
          <w:b/>
          <w:bCs/>
        </w:rPr>
        <w:t>Beyond the</w:t>
      </w:r>
      <w:r w:rsidRPr="00061898">
        <w:rPr>
          <w:b/>
          <w:bCs/>
        </w:rPr>
        <w:t xml:space="preserve"> ACLR5 range, </w:t>
      </w:r>
      <w:r>
        <w:rPr>
          <w:b/>
          <w:bCs/>
        </w:rPr>
        <w:t xml:space="preserve">on the transmitter side, </w:t>
      </w:r>
      <w:r w:rsidRPr="00061898">
        <w:rPr>
          <w:b/>
          <w:bCs/>
        </w:rPr>
        <w:t>the transmitter noise floor can be considered for cross-band isolation MSD for PC3</w:t>
      </w:r>
      <w:r>
        <w:rPr>
          <w:b/>
          <w:bCs/>
        </w:rPr>
        <w:t xml:space="preserve"> when the UL filter has insufficient rejection at the DL band frequency range</w:t>
      </w:r>
      <w:r w:rsidRPr="00061898">
        <w:rPr>
          <w:b/>
          <w:bCs/>
        </w:rPr>
        <w:t>.</w:t>
      </w:r>
    </w:p>
    <w:p w14:paraId="5CBB4821" w14:textId="77777777" w:rsidR="00F947AD" w:rsidRDefault="00F947AD" w:rsidP="00F947AD">
      <w:pPr>
        <w:pStyle w:val="ListParagraph"/>
        <w:numPr>
          <w:ilvl w:val="0"/>
          <w:numId w:val="30"/>
        </w:numPr>
        <w:spacing w:after="0"/>
        <w:ind w:firstLineChars="0"/>
        <w:rPr>
          <w:b/>
          <w:bCs/>
        </w:rPr>
      </w:pPr>
      <w:r>
        <w:rPr>
          <w:b/>
          <w:bCs/>
        </w:rPr>
        <w:t>Similarly, the UL blocker level and receiver IP2 can be considered beyond the ACL5 range when the DL filter has insufficient rejection at the UL band frequency range</w:t>
      </w:r>
      <w:r w:rsidRPr="00061898">
        <w:rPr>
          <w:b/>
          <w:bCs/>
        </w:rPr>
        <w:t>.</w:t>
      </w:r>
    </w:p>
    <w:p w14:paraId="17CAF4E1" w14:textId="77777777" w:rsidR="00F947AD" w:rsidRDefault="00F947AD" w:rsidP="00F947AD">
      <w:pPr>
        <w:pStyle w:val="ListParagraph"/>
        <w:numPr>
          <w:ilvl w:val="0"/>
          <w:numId w:val="30"/>
        </w:numPr>
        <w:spacing w:after="0"/>
        <w:ind w:firstLineChars="0"/>
        <w:rPr>
          <w:b/>
          <w:bCs/>
        </w:rPr>
      </w:pPr>
      <w:r>
        <w:rPr>
          <w:b/>
          <w:bCs/>
        </w:rPr>
        <w:t>To consider the issues beyond ACLR5, two criteria should be met:</w:t>
      </w:r>
    </w:p>
    <w:p w14:paraId="60211BE0" w14:textId="77777777" w:rsidR="00F947AD" w:rsidRDefault="00F947AD" w:rsidP="00F947AD">
      <w:pPr>
        <w:pStyle w:val="ListParagraph"/>
        <w:numPr>
          <w:ilvl w:val="1"/>
          <w:numId w:val="30"/>
        </w:numPr>
        <w:spacing w:after="0"/>
        <w:ind w:firstLineChars="0"/>
        <w:rPr>
          <w:b/>
          <w:bCs/>
        </w:rPr>
      </w:pPr>
      <w:r>
        <w:rPr>
          <w:b/>
          <w:bCs/>
        </w:rPr>
        <w:t>T</w:t>
      </w:r>
      <w:r w:rsidRPr="00061898">
        <w:rPr>
          <w:b/>
          <w:bCs/>
        </w:rPr>
        <w:t>he UL aggressor band and DL aggressor band</w:t>
      </w:r>
      <w:r>
        <w:rPr>
          <w:b/>
          <w:bCs/>
        </w:rPr>
        <w:t xml:space="preserve"> should be part of the same or adjacent band group of Table 2</w:t>
      </w:r>
    </w:p>
    <w:p w14:paraId="71374CCB" w14:textId="718A0194" w:rsidR="00F947AD" w:rsidRPr="00061898" w:rsidRDefault="00F947AD" w:rsidP="00F947AD">
      <w:pPr>
        <w:pStyle w:val="ListParagraph"/>
        <w:numPr>
          <w:ilvl w:val="1"/>
          <w:numId w:val="30"/>
        </w:numPr>
        <w:spacing w:after="0"/>
        <w:ind w:firstLineChars="0"/>
        <w:rPr>
          <w:b/>
          <w:bCs/>
        </w:rPr>
      </w:pPr>
      <w:r w:rsidRPr="00061898">
        <w:rPr>
          <w:b/>
          <w:bCs/>
        </w:rPr>
        <w:t>If the DL band is above the UL band</w:t>
      </w:r>
      <w:r>
        <w:rPr>
          <w:b/>
          <w:bCs/>
        </w:rPr>
        <w:t>, it’s lower frequency edge should be below the UL lowest harmonic two frequency.</w:t>
      </w:r>
    </w:p>
    <w:p w14:paraId="33CD118D" w14:textId="77777777" w:rsidR="00EA7435" w:rsidRPr="00F947AD" w:rsidRDefault="00EA7435" w:rsidP="00EA7435">
      <w:pPr>
        <w:rPr>
          <w:sz w:val="20"/>
          <w:szCs w:val="20"/>
          <w:lang w:val="en-GB"/>
        </w:rPr>
      </w:pPr>
    </w:p>
    <w:p w14:paraId="5EAC9B19" w14:textId="77777777" w:rsidR="00F947AD" w:rsidRDefault="00F947AD" w:rsidP="00F947AD">
      <w:pPr>
        <w:rPr>
          <w:b/>
          <w:bCs/>
          <w:sz w:val="20"/>
          <w:szCs w:val="20"/>
        </w:rPr>
      </w:pPr>
      <w:r w:rsidRPr="00E82201">
        <w:rPr>
          <w:b/>
          <w:bCs/>
          <w:sz w:val="20"/>
          <w:szCs w:val="20"/>
        </w:rPr>
        <w:t>Proposal on cross-band isolation analysis table:</w:t>
      </w:r>
    </w:p>
    <w:p w14:paraId="1EC6EFB7" w14:textId="77777777" w:rsidR="00F947AD" w:rsidRDefault="00F947AD" w:rsidP="00F947AD">
      <w:pPr>
        <w:pStyle w:val="ListParagraph"/>
        <w:numPr>
          <w:ilvl w:val="0"/>
          <w:numId w:val="28"/>
        </w:numPr>
        <w:spacing w:after="0"/>
        <w:ind w:firstLineChars="0"/>
        <w:rPr>
          <w:b/>
          <w:bCs/>
        </w:rPr>
      </w:pPr>
      <w:r>
        <w:rPr>
          <w:b/>
          <w:bCs/>
        </w:rPr>
        <w:t>Table 3 below, including the analysis and note rows, is used as calculation template to detect potential cross-band isolation MSD for up to the ACLR5 range. This applies for the mandatory test point that uses the largest UL CBW.</w:t>
      </w:r>
    </w:p>
    <w:p w14:paraId="50E70CF5" w14:textId="77777777" w:rsidR="00F947AD" w:rsidRPr="00061898" w:rsidRDefault="00F947AD" w:rsidP="00F947AD">
      <w:pPr>
        <w:pStyle w:val="ListParagraph"/>
        <w:numPr>
          <w:ilvl w:val="0"/>
          <w:numId w:val="28"/>
        </w:numPr>
        <w:spacing w:after="0"/>
        <w:ind w:firstLineChars="0"/>
        <w:rPr>
          <w:b/>
          <w:bCs/>
        </w:rPr>
      </w:pPr>
      <w:r>
        <w:rPr>
          <w:b/>
          <w:bCs/>
        </w:rPr>
        <w:t>MSD beyond the ACLR5 range</w:t>
      </w:r>
      <w:r w:rsidRPr="00061898">
        <w:rPr>
          <w:b/>
          <w:bCs/>
        </w:rPr>
        <w:t xml:space="preserve"> should be evaluated further if:</w:t>
      </w:r>
    </w:p>
    <w:p w14:paraId="4AE8E5CD" w14:textId="77777777" w:rsidR="00F947AD" w:rsidRDefault="00F947AD" w:rsidP="00F947AD">
      <w:pPr>
        <w:pStyle w:val="ListParagraph"/>
        <w:numPr>
          <w:ilvl w:val="1"/>
          <w:numId w:val="28"/>
        </w:numPr>
        <w:spacing w:after="0"/>
        <w:ind w:firstLineChars="0"/>
        <w:rPr>
          <w:b/>
          <w:bCs/>
        </w:rPr>
      </w:pPr>
      <w:r>
        <w:rPr>
          <w:b/>
          <w:bCs/>
        </w:rPr>
        <w:t>There is no overlap up to ACLR5</w:t>
      </w:r>
    </w:p>
    <w:p w14:paraId="63C4B84C" w14:textId="77777777" w:rsidR="00F947AD" w:rsidRDefault="00F947AD" w:rsidP="00F947AD">
      <w:pPr>
        <w:pStyle w:val="ListParagraph"/>
        <w:numPr>
          <w:ilvl w:val="1"/>
          <w:numId w:val="28"/>
        </w:numPr>
        <w:spacing w:after="0"/>
        <w:ind w:firstLineChars="0"/>
        <w:rPr>
          <w:b/>
          <w:bCs/>
        </w:rPr>
      </w:pPr>
      <w:r>
        <w:rPr>
          <w:b/>
          <w:bCs/>
        </w:rPr>
        <w:t>T</w:t>
      </w:r>
      <w:r w:rsidRPr="00061898">
        <w:rPr>
          <w:b/>
          <w:bCs/>
        </w:rPr>
        <w:t xml:space="preserve">he UL aggressor band and DL </w:t>
      </w:r>
      <w:r>
        <w:rPr>
          <w:b/>
          <w:bCs/>
        </w:rPr>
        <w:t>victim</w:t>
      </w:r>
      <w:r w:rsidRPr="00061898">
        <w:rPr>
          <w:b/>
          <w:bCs/>
        </w:rPr>
        <w:t xml:space="preserve"> band</w:t>
      </w:r>
      <w:r>
        <w:rPr>
          <w:b/>
          <w:bCs/>
        </w:rPr>
        <w:t xml:space="preserve"> are part of the same or adjacent band group defined for triple beat</w:t>
      </w:r>
    </w:p>
    <w:p w14:paraId="0CDF18C0" w14:textId="77777777" w:rsidR="00F947AD" w:rsidRDefault="00F947AD" w:rsidP="00F947AD">
      <w:pPr>
        <w:pStyle w:val="ListParagraph"/>
        <w:numPr>
          <w:ilvl w:val="1"/>
          <w:numId w:val="28"/>
        </w:numPr>
        <w:spacing w:after="0"/>
        <w:ind w:firstLineChars="0"/>
        <w:rPr>
          <w:b/>
          <w:bCs/>
        </w:rPr>
      </w:pPr>
      <w:r w:rsidRPr="00061898">
        <w:rPr>
          <w:b/>
          <w:bCs/>
        </w:rPr>
        <w:t>If the DL</w:t>
      </w:r>
      <w:r>
        <w:rPr>
          <w:b/>
          <w:bCs/>
        </w:rPr>
        <w:t xml:space="preserve"> victim</w:t>
      </w:r>
      <w:r w:rsidRPr="00061898">
        <w:rPr>
          <w:b/>
          <w:bCs/>
        </w:rPr>
        <w:t xml:space="preserve"> band is above the UL</w:t>
      </w:r>
      <w:r>
        <w:rPr>
          <w:b/>
          <w:bCs/>
        </w:rPr>
        <w:t xml:space="preserve"> aggressor</w:t>
      </w:r>
      <w:r w:rsidRPr="00061898">
        <w:rPr>
          <w:b/>
          <w:bCs/>
        </w:rPr>
        <w:t xml:space="preserve"> band</w:t>
      </w:r>
      <w:r>
        <w:rPr>
          <w:b/>
          <w:bCs/>
        </w:rPr>
        <w:t>, it’s lower frequency edge must be below the UL harmonic two frequency</w:t>
      </w:r>
    </w:p>
    <w:p w14:paraId="65C528C2" w14:textId="77777777" w:rsidR="00F947AD" w:rsidRDefault="00F947AD" w:rsidP="00F947AD">
      <w:pPr>
        <w:pStyle w:val="ListParagraph"/>
        <w:numPr>
          <w:ilvl w:val="1"/>
          <w:numId w:val="28"/>
        </w:numPr>
        <w:spacing w:after="0"/>
        <w:ind w:firstLineChars="0"/>
        <w:rPr>
          <w:b/>
          <w:bCs/>
        </w:rPr>
      </w:pPr>
      <w:r>
        <w:rPr>
          <w:b/>
          <w:bCs/>
        </w:rPr>
        <w:t>A</w:t>
      </w:r>
      <w:r w:rsidRPr="00061898">
        <w:rPr>
          <w:b/>
          <w:bCs/>
        </w:rPr>
        <w:t>s an indicative</w:t>
      </w:r>
      <w:r>
        <w:rPr>
          <w:b/>
          <w:bCs/>
        </w:rPr>
        <w:t xml:space="preserve"> threshold, if </w:t>
      </w:r>
      <w:r w:rsidRPr="00061898">
        <w:rPr>
          <w:b/>
          <w:bCs/>
        </w:rPr>
        <w:t>&gt;45dB</w:t>
      </w:r>
      <w:r>
        <w:rPr>
          <w:b/>
          <w:bCs/>
        </w:rPr>
        <w:t xml:space="preserve"> UL</w:t>
      </w:r>
      <w:r w:rsidRPr="00061898">
        <w:rPr>
          <w:b/>
          <w:bCs/>
        </w:rPr>
        <w:t xml:space="preserve"> rejection at the DL band frequency can be guaranteed</w:t>
      </w:r>
      <w:r>
        <w:rPr>
          <w:b/>
          <w:bCs/>
        </w:rPr>
        <w:t>,</w:t>
      </w:r>
      <w:r w:rsidRPr="00061898">
        <w:rPr>
          <w:b/>
          <w:bCs/>
        </w:rPr>
        <w:t xml:space="preserve"> </w:t>
      </w:r>
      <w:r>
        <w:rPr>
          <w:b/>
          <w:bCs/>
        </w:rPr>
        <w:t>the transmitter noise floor MSD should be negligible assuming a -</w:t>
      </w:r>
      <w:r w:rsidRPr="00061898">
        <w:rPr>
          <w:b/>
          <w:bCs/>
        </w:rPr>
        <w:t>130dBm/Hz TX noise floor level</w:t>
      </w:r>
    </w:p>
    <w:p w14:paraId="57B97E5B" w14:textId="77777777" w:rsidR="00F947AD" w:rsidRPr="00C9481F" w:rsidRDefault="00F947AD" w:rsidP="00F947AD">
      <w:pPr>
        <w:pStyle w:val="ListParagraph"/>
        <w:numPr>
          <w:ilvl w:val="1"/>
          <w:numId w:val="28"/>
        </w:numPr>
        <w:spacing w:after="0"/>
        <w:ind w:firstLineChars="0"/>
        <w:rPr>
          <w:b/>
          <w:bCs/>
        </w:rPr>
      </w:pPr>
      <w:r>
        <w:rPr>
          <w:b/>
          <w:bCs/>
        </w:rPr>
        <w:t>[Triple beat band group t</w:t>
      </w:r>
      <w:r w:rsidRPr="00C9481F">
        <w:rPr>
          <w:b/>
          <w:bCs/>
        </w:rPr>
        <w:t>able is added in annex of the TPs and TR for two DL band</w:t>
      </w:r>
      <w:r>
        <w:rPr>
          <w:b/>
          <w:bCs/>
        </w:rPr>
        <w:t>.]</w:t>
      </w:r>
    </w:p>
    <w:p w14:paraId="023147C6" w14:textId="77777777" w:rsidR="00F947AD" w:rsidRPr="006172BB" w:rsidRDefault="00F947AD" w:rsidP="00F947AD">
      <w:pPr>
        <w:rPr>
          <w:sz w:val="20"/>
          <w:szCs w:val="20"/>
          <w:lang w:val="en-GB"/>
        </w:rPr>
      </w:pPr>
    </w:p>
    <w:p w14:paraId="379B1AD2" w14:textId="77777777" w:rsidR="00F947AD" w:rsidRPr="00D938CE" w:rsidRDefault="00F947AD" w:rsidP="00F947AD">
      <w:pPr>
        <w:pStyle w:val="Caption"/>
        <w:keepNext/>
        <w:rPr>
          <w:rFonts w:cs="Arial"/>
          <w:lang w:eastAsia="zh-CN"/>
        </w:rPr>
      </w:pPr>
      <w:r>
        <w:t xml:space="preserve">Table </w:t>
      </w:r>
      <w:r>
        <w:fldChar w:fldCharType="begin"/>
      </w:r>
      <w:r>
        <w:instrText xml:space="preserve"> SEQ Table \* ARABIC </w:instrText>
      </w:r>
      <w:r>
        <w:fldChar w:fldCharType="separate"/>
      </w:r>
      <w:r>
        <w:rPr>
          <w:noProof/>
        </w:rPr>
        <w:t>3</w:t>
      </w:r>
      <w:r>
        <w:fldChar w:fldCharType="end"/>
      </w:r>
      <w:r>
        <w:t xml:space="preserve">: Cross-band isolation </w:t>
      </w:r>
      <w:r w:rsidRPr="009F1D9F">
        <w:rPr>
          <w:rFonts w:cs="Arial"/>
          <w:lang w:eastAsia="zh-CN"/>
        </w:rPr>
        <w:t xml:space="preserve">analysis of </w:t>
      </w:r>
      <w:proofErr w:type="spellStart"/>
      <w:r w:rsidRPr="009F1D9F">
        <w:rPr>
          <w:rFonts w:cs="Arial"/>
          <w:lang w:eastAsia="zh-CN"/>
        </w:rPr>
        <w:t>CA_n</w:t>
      </w:r>
      <w:r>
        <w:rPr>
          <w:rFonts w:cs="Arial"/>
          <w:lang w:eastAsia="zh-CN"/>
        </w:rPr>
        <w:t>X</w:t>
      </w:r>
      <w:r w:rsidRPr="009F1D9F">
        <w:rPr>
          <w:rFonts w:cs="Arial"/>
          <w:lang w:eastAsia="zh-CN"/>
        </w:rPr>
        <w:t>A-n</w:t>
      </w:r>
      <w:r>
        <w:rPr>
          <w:rFonts w:cs="Arial"/>
          <w:lang w:eastAsia="zh-CN"/>
        </w:rPr>
        <w:t>YA</w:t>
      </w:r>
      <w:proofErr w:type="spellEnd"/>
      <w:r>
        <w:rPr>
          <w:rFonts w:cs="Arial"/>
          <w:lang w:eastAsia="zh-CN"/>
        </w:rPr>
        <w:t xml:space="preserve"> with </w:t>
      </w:r>
      <w:proofErr w:type="spellStart"/>
      <w:r>
        <w:rPr>
          <w:rFonts w:cs="Arial"/>
          <w:lang w:eastAsia="zh-CN"/>
        </w:rPr>
        <w:t>nX</w:t>
      </w:r>
      <w:proofErr w:type="spellEnd"/>
      <w:r>
        <w:rPr>
          <w:rFonts w:cs="Arial"/>
          <w:lang w:eastAsia="zh-CN"/>
        </w:rPr>
        <w:t xml:space="preserve"> and </w:t>
      </w:r>
      <w:proofErr w:type="spellStart"/>
      <w:r>
        <w:rPr>
          <w:rFonts w:cs="Arial"/>
          <w:lang w:eastAsia="zh-CN"/>
        </w:rPr>
        <w:t>nY</w:t>
      </w:r>
      <w:proofErr w:type="spellEnd"/>
      <w:r>
        <w:rPr>
          <w:rFonts w:cs="Arial"/>
          <w:lang w:eastAsia="zh-CN"/>
        </w:rPr>
        <w:t xml:space="preserve"> UL</w:t>
      </w:r>
    </w:p>
    <w:tbl>
      <w:tblPr>
        <w:tblW w:w="10795" w:type="dxa"/>
        <w:tblLayout w:type="fixed"/>
        <w:tblLook w:val="04A0" w:firstRow="1" w:lastRow="0" w:firstColumn="1" w:lastColumn="0" w:noHBand="0" w:noVBand="1"/>
      </w:tblPr>
      <w:tblGrid>
        <w:gridCol w:w="1647"/>
        <w:gridCol w:w="2218"/>
        <w:gridCol w:w="2340"/>
        <w:gridCol w:w="2250"/>
        <w:gridCol w:w="2340"/>
      </w:tblGrid>
      <w:tr w:rsidR="00F947AD" w:rsidRPr="00750DBA" w14:paraId="10D3C54A" w14:textId="77777777" w:rsidTr="001D71FE">
        <w:trPr>
          <w:trHeight w:val="56"/>
        </w:trPr>
        <w:tc>
          <w:tcPr>
            <w:tcW w:w="16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60C45B" w14:textId="77777777" w:rsidR="00F947AD" w:rsidRPr="00750DBA" w:rsidRDefault="00F947AD" w:rsidP="001D71FE">
            <w:pPr>
              <w:jc w:val="center"/>
              <w:rPr>
                <w:rFonts w:ascii="Arial" w:hAnsi="Arial" w:cs="Arial"/>
                <w:b/>
                <w:bCs/>
                <w:color w:val="000000"/>
                <w:sz w:val="18"/>
                <w:szCs w:val="18"/>
              </w:rPr>
            </w:pPr>
            <w:r w:rsidRPr="00750DBA">
              <w:rPr>
                <w:rFonts w:ascii="Arial" w:hAnsi="Arial" w:cs="Arial"/>
                <w:b/>
                <w:bCs/>
                <w:color w:val="000000"/>
                <w:sz w:val="18"/>
                <w:szCs w:val="18"/>
              </w:rPr>
              <w:t>Band</w:t>
            </w:r>
            <w:r>
              <w:rPr>
                <w:rFonts w:ascii="Arial" w:hAnsi="Arial" w:cs="Arial"/>
                <w:b/>
                <w:bCs/>
                <w:color w:val="000000"/>
                <w:sz w:val="18"/>
                <w:szCs w:val="18"/>
              </w:rPr>
              <w:t>s</w:t>
            </w:r>
            <w:r>
              <w:rPr>
                <w:rFonts w:ascii="Arial" w:hAnsi="Arial" w:cs="Arial"/>
                <w:b/>
                <w:bCs/>
                <w:color w:val="000000"/>
                <w:sz w:val="18"/>
                <w:szCs w:val="18"/>
                <w:vertAlign w:val="superscript"/>
              </w:rPr>
              <w:t>3</w:t>
            </w:r>
          </w:p>
        </w:tc>
        <w:tc>
          <w:tcPr>
            <w:tcW w:w="4558" w:type="dxa"/>
            <w:gridSpan w:val="2"/>
            <w:tcBorders>
              <w:top w:val="single" w:sz="4" w:space="0" w:color="auto"/>
              <w:left w:val="nil"/>
              <w:bottom w:val="single" w:sz="4" w:space="0" w:color="auto"/>
              <w:right w:val="single" w:sz="4" w:space="0" w:color="auto"/>
            </w:tcBorders>
            <w:shd w:val="clear" w:color="auto" w:fill="auto"/>
            <w:noWrap/>
            <w:vAlign w:val="bottom"/>
            <w:hideMark/>
          </w:tcPr>
          <w:p w14:paraId="1F59AE47" w14:textId="77777777" w:rsidR="00F947AD" w:rsidRPr="00052EE4" w:rsidRDefault="00F947AD" w:rsidP="001D71FE">
            <w:pPr>
              <w:jc w:val="center"/>
              <w:rPr>
                <w:rFonts w:ascii="Arial" w:hAnsi="Arial" w:cs="Arial"/>
                <w:b/>
                <w:bCs/>
                <w:color w:val="000000"/>
                <w:sz w:val="18"/>
                <w:szCs w:val="18"/>
              </w:rPr>
            </w:pPr>
            <w:proofErr w:type="spellStart"/>
            <w:r>
              <w:rPr>
                <w:rFonts w:ascii="Arial" w:hAnsi="Arial" w:cs="Arial"/>
                <w:b/>
                <w:bCs/>
                <w:color w:val="000000"/>
                <w:sz w:val="18"/>
                <w:szCs w:val="18"/>
              </w:rPr>
              <w:t>nX</w:t>
            </w:r>
            <w:proofErr w:type="spellEnd"/>
          </w:p>
        </w:tc>
        <w:tc>
          <w:tcPr>
            <w:tcW w:w="4590" w:type="dxa"/>
            <w:gridSpan w:val="2"/>
            <w:tcBorders>
              <w:top w:val="single" w:sz="4" w:space="0" w:color="auto"/>
              <w:left w:val="nil"/>
              <w:bottom w:val="single" w:sz="4" w:space="0" w:color="auto"/>
              <w:right w:val="single" w:sz="4" w:space="0" w:color="auto"/>
            </w:tcBorders>
            <w:shd w:val="clear" w:color="auto" w:fill="auto"/>
            <w:noWrap/>
            <w:vAlign w:val="bottom"/>
            <w:hideMark/>
          </w:tcPr>
          <w:p w14:paraId="4E7F9DC1" w14:textId="77777777" w:rsidR="00F947AD" w:rsidRPr="00052EE4" w:rsidRDefault="00F947AD" w:rsidP="001D71FE">
            <w:pPr>
              <w:jc w:val="center"/>
              <w:rPr>
                <w:rFonts w:ascii="Arial" w:hAnsi="Arial" w:cs="Arial"/>
                <w:b/>
                <w:bCs/>
                <w:color w:val="000000"/>
                <w:sz w:val="18"/>
                <w:szCs w:val="18"/>
              </w:rPr>
            </w:pPr>
            <w:proofErr w:type="spellStart"/>
            <w:r>
              <w:rPr>
                <w:rFonts w:ascii="Arial" w:hAnsi="Arial" w:cs="Arial"/>
                <w:b/>
                <w:bCs/>
                <w:color w:val="000000"/>
                <w:sz w:val="18"/>
                <w:szCs w:val="18"/>
              </w:rPr>
              <w:t>nY</w:t>
            </w:r>
            <w:proofErr w:type="spellEnd"/>
          </w:p>
        </w:tc>
      </w:tr>
      <w:tr w:rsidR="00F947AD" w:rsidRPr="00750DBA" w14:paraId="57FD69F7"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74468FF" w14:textId="77777777" w:rsidR="00F947AD" w:rsidRPr="00750DBA" w:rsidRDefault="00F947AD" w:rsidP="001D71FE">
            <w:pPr>
              <w:jc w:val="center"/>
              <w:rPr>
                <w:rFonts w:ascii="Arial" w:hAnsi="Arial" w:cs="Arial"/>
                <w:b/>
                <w:bCs/>
                <w:color w:val="000000"/>
                <w:sz w:val="18"/>
                <w:szCs w:val="18"/>
              </w:rPr>
            </w:pPr>
            <w:r w:rsidRPr="00750DBA">
              <w:rPr>
                <w:rFonts w:ascii="Arial" w:hAnsi="Arial" w:cs="Arial"/>
                <w:b/>
                <w:bCs/>
                <w:color w:val="000000"/>
                <w:sz w:val="18"/>
                <w:szCs w:val="18"/>
              </w:rPr>
              <w:t>Frequency limit</w:t>
            </w:r>
          </w:p>
        </w:tc>
        <w:tc>
          <w:tcPr>
            <w:tcW w:w="2218" w:type="dxa"/>
            <w:tcBorders>
              <w:top w:val="nil"/>
              <w:left w:val="nil"/>
              <w:bottom w:val="single" w:sz="4" w:space="0" w:color="auto"/>
              <w:right w:val="single" w:sz="4" w:space="0" w:color="auto"/>
            </w:tcBorders>
            <w:shd w:val="clear" w:color="auto" w:fill="auto"/>
            <w:vAlign w:val="center"/>
            <w:hideMark/>
          </w:tcPr>
          <w:p w14:paraId="067CD28F" w14:textId="77777777" w:rsidR="00F947AD" w:rsidRPr="00750DBA" w:rsidRDefault="00F947AD" w:rsidP="001D71FE">
            <w:pPr>
              <w:jc w:val="center"/>
              <w:rPr>
                <w:rFonts w:ascii="Arial" w:hAnsi="Arial" w:cs="Arial"/>
                <w:b/>
                <w:bCs/>
                <w:color w:val="000000"/>
                <w:sz w:val="18"/>
                <w:szCs w:val="18"/>
              </w:rPr>
            </w:pPr>
            <w:proofErr w:type="spellStart"/>
            <w:r w:rsidRPr="00750DBA">
              <w:rPr>
                <w:rFonts w:ascii="Arial" w:hAnsi="Arial" w:cs="Arial"/>
                <w:b/>
                <w:bCs/>
                <w:color w:val="000000"/>
                <w:sz w:val="18"/>
                <w:szCs w:val="18"/>
              </w:rPr>
              <w:t>fx_low</w:t>
            </w:r>
            <w:proofErr w:type="spellEnd"/>
            <w:r>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7DA67C35" w14:textId="77777777" w:rsidR="00F947AD" w:rsidRPr="00052EE4" w:rsidRDefault="00F947AD" w:rsidP="001D71FE">
            <w:pPr>
              <w:jc w:val="center"/>
              <w:rPr>
                <w:rFonts w:ascii="Arial" w:hAnsi="Arial" w:cs="Arial"/>
                <w:b/>
                <w:bCs/>
                <w:color w:val="000000"/>
                <w:sz w:val="18"/>
                <w:szCs w:val="18"/>
              </w:rPr>
            </w:pPr>
            <w:proofErr w:type="spellStart"/>
            <w:r w:rsidRPr="00052EE4">
              <w:rPr>
                <w:rFonts w:ascii="Arial" w:hAnsi="Arial" w:cs="Arial"/>
                <w:b/>
                <w:bCs/>
                <w:color w:val="000000"/>
                <w:sz w:val="18"/>
                <w:szCs w:val="18"/>
              </w:rPr>
              <w:t>fx_high</w:t>
            </w:r>
            <w:proofErr w:type="spellEnd"/>
            <w:r>
              <w:rPr>
                <w:rFonts w:ascii="Arial" w:hAnsi="Arial" w:cs="Arial"/>
                <w:b/>
                <w:bCs/>
                <w:color w:val="000000"/>
                <w:sz w:val="18"/>
                <w:szCs w:val="18"/>
              </w:rPr>
              <w:t xml:space="preserve"> / max</w:t>
            </w:r>
          </w:p>
        </w:tc>
        <w:tc>
          <w:tcPr>
            <w:tcW w:w="2250" w:type="dxa"/>
            <w:tcBorders>
              <w:top w:val="nil"/>
              <w:left w:val="nil"/>
              <w:bottom w:val="single" w:sz="4" w:space="0" w:color="auto"/>
              <w:right w:val="single" w:sz="4" w:space="0" w:color="auto"/>
            </w:tcBorders>
            <w:shd w:val="clear" w:color="auto" w:fill="auto"/>
            <w:vAlign w:val="center"/>
            <w:hideMark/>
          </w:tcPr>
          <w:p w14:paraId="76F7E94C" w14:textId="77777777" w:rsidR="00F947AD" w:rsidRPr="00052EE4" w:rsidRDefault="00F947AD" w:rsidP="001D71F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fy_low</w:t>
            </w:r>
            <w:proofErr w:type="spellEnd"/>
            <w:r w:rsidRPr="00052EE4">
              <w:rPr>
                <w:rFonts w:ascii="Arial" w:hAnsi="Arial" w:cs="Arial"/>
                <w:b/>
                <w:bCs/>
                <w:color w:val="000000"/>
                <w:sz w:val="18"/>
                <w:szCs w:val="18"/>
              </w:rPr>
              <w:t xml:space="preserve"> / min</w:t>
            </w:r>
          </w:p>
        </w:tc>
        <w:tc>
          <w:tcPr>
            <w:tcW w:w="2340" w:type="dxa"/>
            <w:tcBorders>
              <w:top w:val="nil"/>
              <w:left w:val="nil"/>
              <w:bottom w:val="single" w:sz="4" w:space="0" w:color="auto"/>
              <w:right w:val="single" w:sz="4" w:space="0" w:color="auto"/>
            </w:tcBorders>
            <w:shd w:val="clear" w:color="auto" w:fill="auto"/>
            <w:vAlign w:val="center"/>
            <w:hideMark/>
          </w:tcPr>
          <w:p w14:paraId="1FBE061E" w14:textId="77777777" w:rsidR="00F947AD" w:rsidRPr="00052EE4" w:rsidRDefault="00F947AD" w:rsidP="001D71FE">
            <w:pPr>
              <w:jc w:val="center"/>
              <w:rPr>
                <w:rFonts w:ascii="Arial" w:hAnsi="Arial" w:cs="Arial"/>
                <w:b/>
                <w:bCs/>
                <w:color w:val="000000"/>
                <w:sz w:val="18"/>
                <w:szCs w:val="18"/>
              </w:rPr>
            </w:pPr>
            <w:proofErr w:type="spellStart"/>
            <w:r w:rsidRPr="00052EE4">
              <w:rPr>
                <w:rFonts w:ascii="Arial" w:hAnsi="Arial" w:cs="Arial"/>
                <w:b/>
                <w:bCs/>
                <w:color w:val="000000"/>
                <w:sz w:val="18"/>
                <w:szCs w:val="18"/>
              </w:rPr>
              <w:t>fy_high</w:t>
            </w:r>
            <w:proofErr w:type="spellEnd"/>
            <w:r w:rsidRPr="00052EE4">
              <w:rPr>
                <w:rFonts w:ascii="Arial" w:hAnsi="Arial" w:cs="Arial"/>
                <w:b/>
                <w:bCs/>
                <w:color w:val="000000"/>
                <w:sz w:val="18"/>
                <w:szCs w:val="18"/>
              </w:rPr>
              <w:t xml:space="preserve"> / max</w:t>
            </w:r>
          </w:p>
        </w:tc>
      </w:tr>
      <w:tr w:rsidR="00F947AD" w:rsidRPr="00750DBA" w14:paraId="3E1F858B" w14:textId="77777777" w:rsidTr="001D71FE">
        <w:trPr>
          <w:trHeight w:val="60"/>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FD703FF" w14:textId="77777777" w:rsidR="00F947AD" w:rsidRPr="00750DBA" w:rsidRDefault="00F947AD" w:rsidP="001D71F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UL</w:t>
            </w:r>
            <w:proofErr w:type="spellEnd"/>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66C10A40" w14:textId="77777777" w:rsidR="00F947AD" w:rsidRPr="00C579DF"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16B3376F" w14:textId="77777777" w:rsidR="00F947AD" w:rsidRPr="00052EE4" w:rsidRDefault="00F947AD" w:rsidP="001D71F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74624C4D" w14:textId="77777777" w:rsidR="00F947AD" w:rsidRPr="00052EE4"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A1621E7" w14:textId="77777777" w:rsidR="00F947AD" w:rsidRPr="00052EE4" w:rsidRDefault="00F947AD" w:rsidP="001D71FE">
            <w:pPr>
              <w:jc w:val="center"/>
              <w:rPr>
                <w:rFonts w:ascii="Arial" w:hAnsi="Arial" w:cs="Arial"/>
                <w:color w:val="000000"/>
                <w:sz w:val="18"/>
                <w:szCs w:val="18"/>
              </w:rPr>
            </w:pPr>
          </w:p>
        </w:tc>
      </w:tr>
      <w:tr w:rsidR="00F947AD" w:rsidRPr="00750DBA" w14:paraId="071B74C6"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5A52EB41" w14:textId="77777777" w:rsidR="00F947AD" w:rsidRPr="00750DBA" w:rsidRDefault="00F947AD" w:rsidP="001D71FE">
            <w:pPr>
              <w:jc w:val="center"/>
              <w:rPr>
                <w:rFonts w:ascii="Arial" w:hAnsi="Arial" w:cs="Arial"/>
                <w:b/>
                <w:bCs/>
                <w:color w:val="000000"/>
                <w:sz w:val="18"/>
                <w:szCs w:val="18"/>
              </w:rPr>
            </w:pPr>
            <w:proofErr w:type="spellStart"/>
            <w:r>
              <w:rPr>
                <w:rFonts w:ascii="Arial" w:hAnsi="Arial" w:cs="Arial"/>
                <w:b/>
                <w:bCs/>
                <w:sz w:val="18"/>
                <w:szCs w:val="18"/>
              </w:rPr>
              <w:t>f</w:t>
            </w:r>
            <w:r w:rsidRPr="00750DBA">
              <w:rPr>
                <w:rFonts w:ascii="Arial" w:hAnsi="Arial" w:cs="Arial"/>
                <w:b/>
                <w:bCs/>
                <w:sz w:val="18"/>
                <w:szCs w:val="18"/>
              </w:rPr>
              <w:t>DL</w:t>
            </w:r>
            <w:proofErr w:type="spellEnd"/>
            <w:r w:rsidRPr="00750DBA">
              <w:rPr>
                <w:rFonts w:ascii="Arial" w:hAnsi="Arial" w:cs="Arial"/>
                <w:b/>
                <w:bCs/>
                <w:sz w:val="18"/>
                <w:szCs w:val="18"/>
              </w:rPr>
              <w:t xml:space="preserve"> (MHz)</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A17FA93" w14:textId="77777777" w:rsidR="00F947AD" w:rsidRPr="00C579DF" w:rsidRDefault="00F947AD" w:rsidP="001D71F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4F4AAB3" w14:textId="77777777" w:rsidR="00F947AD" w:rsidRPr="00052EE4" w:rsidRDefault="00F947AD" w:rsidP="001D71F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794571EF" w14:textId="77777777" w:rsidR="00F947AD" w:rsidRPr="00052EE4"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7830E704" w14:textId="77777777" w:rsidR="00F947AD" w:rsidRPr="00052EE4" w:rsidRDefault="00F947AD" w:rsidP="001D71FE">
            <w:pPr>
              <w:jc w:val="center"/>
              <w:rPr>
                <w:rFonts w:ascii="Arial" w:hAnsi="Arial" w:cs="Arial"/>
                <w:color w:val="000000"/>
                <w:sz w:val="18"/>
                <w:szCs w:val="18"/>
              </w:rPr>
            </w:pPr>
          </w:p>
        </w:tc>
      </w:tr>
      <w:tr w:rsidR="00F947AD" w:rsidRPr="00750DBA" w14:paraId="5FCA9ED0"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35B8E32" w14:textId="77777777" w:rsidR="00F947AD" w:rsidRPr="00750DBA" w:rsidRDefault="00F947AD" w:rsidP="001D71FE">
            <w:pPr>
              <w:jc w:val="center"/>
              <w:rPr>
                <w:rFonts w:ascii="Arial" w:hAnsi="Arial" w:cs="Arial"/>
                <w:b/>
                <w:bCs/>
                <w:color w:val="000000"/>
                <w:sz w:val="18"/>
                <w:szCs w:val="18"/>
              </w:rPr>
            </w:pPr>
            <w:r>
              <w:rPr>
                <w:rFonts w:ascii="Arial" w:hAnsi="Arial" w:cs="Arial"/>
                <w:b/>
                <w:bCs/>
                <w:color w:val="000000"/>
                <w:sz w:val="18"/>
                <w:szCs w:val="18"/>
              </w:rPr>
              <w:t>C</w:t>
            </w:r>
            <w:r w:rsidRPr="00750DBA">
              <w:rPr>
                <w:rFonts w:ascii="Arial" w:hAnsi="Arial" w:cs="Arial"/>
                <w:b/>
                <w:bCs/>
                <w:color w:val="000000"/>
                <w:sz w:val="18"/>
                <w:szCs w:val="18"/>
              </w:rPr>
              <w:t>BW (MHz)</w:t>
            </w:r>
            <w:r>
              <w:rPr>
                <w:rFonts w:ascii="Arial" w:hAnsi="Arial" w:cs="Arial"/>
                <w:b/>
                <w:bCs/>
                <w:color w:val="000000"/>
                <w:sz w:val="18"/>
                <w:szCs w:val="18"/>
                <w:vertAlign w:val="superscript"/>
              </w:rPr>
              <w:t>2</w:t>
            </w:r>
          </w:p>
        </w:tc>
        <w:tc>
          <w:tcPr>
            <w:tcW w:w="2218" w:type="dxa"/>
            <w:tcBorders>
              <w:top w:val="nil"/>
              <w:left w:val="nil"/>
              <w:bottom w:val="single" w:sz="4" w:space="0" w:color="auto"/>
              <w:right w:val="single" w:sz="4" w:space="0" w:color="auto"/>
            </w:tcBorders>
            <w:shd w:val="clear" w:color="auto" w:fill="auto"/>
            <w:vAlign w:val="center"/>
          </w:tcPr>
          <w:p w14:paraId="2A6AEBD5" w14:textId="77777777" w:rsidR="00F947AD" w:rsidRPr="00052EE4"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62E611C9" w14:textId="77777777" w:rsidR="00F947AD" w:rsidRPr="00052EE4" w:rsidRDefault="00F947AD" w:rsidP="001D71FE">
            <w:pPr>
              <w:jc w:val="center"/>
              <w:rPr>
                <w:rFonts w:ascii="Arial" w:hAnsi="Arial" w:cs="Arial"/>
                <w:color w:val="000000"/>
                <w:sz w:val="18"/>
                <w:szCs w:val="18"/>
              </w:rPr>
            </w:pPr>
          </w:p>
        </w:tc>
        <w:tc>
          <w:tcPr>
            <w:tcW w:w="2250" w:type="dxa"/>
            <w:tcBorders>
              <w:top w:val="nil"/>
              <w:left w:val="nil"/>
              <w:bottom w:val="single" w:sz="4" w:space="0" w:color="auto"/>
              <w:right w:val="single" w:sz="4" w:space="0" w:color="auto"/>
            </w:tcBorders>
            <w:shd w:val="clear" w:color="auto" w:fill="auto"/>
            <w:vAlign w:val="center"/>
          </w:tcPr>
          <w:p w14:paraId="2F4529D5" w14:textId="77777777" w:rsidR="00F947AD" w:rsidRPr="00052EE4"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0B6293BE" w14:textId="77777777" w:rsidR="00F947AD" w:rsidRPr="00052EE4" w:rsidRDefault="00F947AD" w:rsidP="001D71FE">
            <w:pPr>
              <w:jc w:val="center"/>
              <w:rPr>
                <w:rFonts w:ascii="Arial" w:hAnsi="Arial" w:cs="Arial"/>
                <w:color w:val="000000"/>
                <w:sz w:val="18"/>
                <w:szCs w:val="18"/>
              </w:rPr>
            </w:pPr>
          </w:p>
        </w:tc>
      </w:tr>
      <w:tr w:rsidR="00F947AD" w:rsidRPr="00750DBA" w14:paraId="593686E2"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B3B73A4" w14:textId="77777777" w:rsidR="00F947AD" w:rsidRPr="00750DBA" w:rsidRDefault="00F947AD" w:rsidP="001D71FE">
            <w:pPr>
              <w:jc w:val="center"/>
              <w:rPr>
                <w:rFonts w:ascii="Arial" w:hAnsi="Arial" w:cs="Arial"/>
                <w:b/>
                <w:bCs/>
                <w:color w:val="000000"/>
                <w:sz w:val="18"/>
                <w:szCs w:val="18"/>
              </w:rPr>
            </w:pPr>
            <w:r>
              <w:rPr>
                <w:rFonts w:ascii="Arial" w:hAnsi="Arial" w:cs="Arial"/>
                <w:b/>
                <w:bCs/>
                <w:sz w:val="18"/>
                <w:szCs w:val="18"/>
              </w:rPr>
              <w:t>ACLR1 range</w:t>
            </w:r>
          </w:p>
        </w:tc>
        <w:tc>
          <w:tcPr>
            <w:tcW w:w="2218" w:type="dxa"/>
            <w:tcBorders>
              <w:top w:val="nil"/>
              <w:left w:val="nil"/>
              <w:bottom w:val="single" w:sz="4" w:space="0" w:color="auto"/>
              <w:right w:val="single" w:sz="4" w:space="0" w:color="auto"/>
            </w:tcBorders>
            <w:shd w:val="clear" w:color="auto" w:fill="auto"/>
            <w:vAlign w:val="center"/>
            <w:hideMark/>
          </w:tcPr>
          <w:p w14:paraId="32D051DD" w14:textId="77777777" w:rsidR="00F947AD" w:rsidRPr="00750DBA" w:rsidRDefault="00F947AD" w:rsidP="001D71FE">
            <w:pPr>
              <w:jc w:val="center"/>
              <w:rPr>
                <w:rFonts w:ascii="Arial" w:hAnsi="Arial" w:cs="Arial"/>
                <w:color w:val="000000"/>
                <w:sz w:val="18"/>
                <w:szCs w:val="18"/>
              </w:rPr>
            </w:pPr>
            <w:proofErr w:type="spellStart"/>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w:t>
            </w:r>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hideMark/>
          </w:tcPr>
          <w:p w14:paraId="7CE16BB7" w14:textId="77777777" w:rsidR="00F947AD" w:rsidRPr="00052EE4" w:rsidRDefault="00F947AD" w:rsidP="001D71FE">
            <w:pPr>
              <w:jc w:val="center"/>
              <w:rPr>
                <w:rFonts w:ascii="Arial" w:hAnsi="Arial" w:cs="Arial"/>
                <w:color w:val="000000"/>
                <w:sz w:val="18"/>
                <w:szCs w:val="18"/>
              </w:rPr>
            </w:pPr>
            <w:proofErr w:type="spellStart"/>
            <w:r w:rsidRPr="00D7650F">
              <w:rPr>
                <w:rFonts w:ascii="Arial" w:hAnsi="Arial" w:cs="Arial"/>
                <w:color w:val="000000"/>
                <w:sz w:val="18"/>
                <w:szCs w:val="18"/>
              </w:rPr>
              <w:t>fx</w:t>
            </w:r>
            <w:r>
              <w:rPr>
                <w:rFonts w:ascii="Arial" w:hAnsi="Arial" w:cs="Arial"/>
                <w:color w:val="000000"/>
                <w:sz w:val="18"/>
                <w:szCs w:val="18"/>
              </w:rPr>
              <w:t>ULhigh+</w:t>
            </w:r>
            <w:r w:rsidRPr="00D7650F">
              <w:rPr>
                <w:rFonts w:ascii="Arial" w:hAnsi="Arial" w:cs="Arial"/>
                <w:color w:val="000000"/>
                <w:sz w:val="18"/>
                <w:szCs w:val="18"/>
              </w:rPr>
              <w:t>maxULCBWx</w:t>
            </w:r>
            <w:proofErr w:type="spellEnd"/>
          </w:p>
        </w:tc>
        <w:tc>
          <w:tcPr>
            <w:tcW w:w="2250" w:type="dxa"/>
            <w:tcBorders>
              <w:top w:val="nil"/>
              <w:left w:val="nil"/>
              <w:bottom w:val="single" w:sz="4" w:space="0" w:color="auto"/>
              <w:right w:val="single" w:sz="4" w:space="0" w:color="auto"/>
            </w:tcBorders>
            <w:shd w:val="clear" w:color="auto" w:fill="auto"/>
            <w:hideMark/>
          </w:tcPr>
          <w:p w14:paraId="6EEE42EA" w14:textId="77777777" w:rsidR="00F947AD" w:rsidRPr="00052EE4" w:rsidRDefault="00F947AD" w:rsidP="001D71F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low-maxULCBW</w:t>
            </w:r>
            <w:r>
              <w:rPr>
                <w:rFonts w:ascii="Arial" w:hAnsi="Arial" w:cs="Arial"/>
                <w:color w:val="000000"/>
                <w:sz w:val="18"/>
                <w:szCs w:val="18"/>
              </w:rPr>
              <w:t>y</w:t>
            </w:r>
            <w:proofErr w:type="spellEnd"/>
          </w:p>
        </w:tc>
        <w:tc>
          <w:tcPr>
            <w:tcW w:w="2340" w:type="dxa"/>
            <w:tcBorders>
              <w:top w:val="nil"/>
              <w:left w:val="nil"/>
              <w:bottom w:val="single" w:sz="4" w:space="0" w:color="auto"/>
              <w:right w:val="single" w:sz="4" w:space="0" w:color="auto"/>
            </w:tcBorders>
            <w:shd w:val="clear" w:color="auto" w:fill="auto"/>
            <w:vAlign w:val="center"/>
            <w:hideMark/>
          </w:tcPr>
          <w:p w14:paraId="4589F987" w14:textId="77777777" w:rsidR="00F947AD" w:rsidRPr="00052EE4" w:rsidRDefault="00F947AD" w:rsidP="001D71FE">
            <w:pPr>
              <w:jc w:val="center"/>
              <w:rPr>
                <w:rFonts w:ascii="Arial" w:hAnsi="Arial" w:cs="Arial"/>
                <w:color w:val="000000"/>
                <w:sz w:val="18"/>
                <w:szCs w:val="18"/>
              </w:rPr>
            </w:pPr>
            <w:proofErr w:type="spellStart"/>
            <w:r w:rsidRPr="00D7650F">
              <w:rPr>
                <w:rFonts w:ascii="Arial" w:hAnsi="Arial" w:cs="Arial"/>
                <w:color w:val="000000"/>
                <w:sz w:val="18"/>
                <w:szCs w:val="18"/>
              </w:rPr>
              <w:t>f</w:t>
            </w:r>
            <w:r>
              <w:rPr>
                <w:rFonts w:ascii="Arial" w:hAnsi="Arial" w:cs="Arial"/>
                <w:color w:val="000000"/>
                <w:sz w:val="18"/>
                <w:szCs w:val="18"/>
              </w:rPr>
              <w:t>yULhigh+</w:t>
            </w:r>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F947AD" w:rsidRPr="00750DBA" w14:paraId="315A1924"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1BE179F3" w14:textId="77777777" w:rsidR="00F947AD" w:rsidRPr="00750DBA" w:rsidRDefault="00F947AD" w:rsidP="001D71FE">
            <w:pPr>
              <w:jc w:val="center"/>
              <w:rPr>
                <w:rFonts w:ascii="Arial" w:hAnsi="Arial" w:cs="Arial"/>
                <w:b/>
                <w:bCs/>
                <w:color w:val="000000"/>
                <w:sz w:val="18"/>
                <w:szCs w:val="18"/>
              </w:rPr>
            </w:pPr>
            <w:r>
              <w:rPr>
                <w:rFonts w:ascii="Arial" w:hAnsi="Arial" w:cs="Arial"/>
                <w:b/>
                <w:bCs/>
                <w:sz w:val="18"/>
                <w:szCs w:val="18"/>
              </w:rPr>
              <w:t>ACLR1</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34101DB2" w14:textId="77777777" w:rsidR="00F947AD" w:rsidRPr="00750DBA"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694FF4E7" w14:textId="77777777" w:rsidR="00F947AD" w:rsidRPr="00052EE4" w:rsidRDefault="00F947AD" w:rsidP="001D71F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3B732772" w14:textId="77777777" w:rsidR="00F947AD" w:rsidRPr="00052EE4" w:rsidRDefault="00F947AD" w:rsidP="001D71F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BBD1EF9" w14:textId="77777777" w:rsidR="00F947AD" w:rsidRPr="00052EE4" w:rsidRDefault="00F947AD" w:rsidP="001D71FE">
            <w:pPr>
              <w:jc w:val="center"/>
              <w:rPr>
                <w:rFonts w:ascii="Arial" w:hAnsi="Arial" w:cs="Arial"/>
                <w:color w:val="000000"/>
                <w:sz w:val="18"/>
                <w:szCs w:val="18"/>
              </w:rPr>
            </w:pPr>
          </w:p>
        </w:tc>
      </w:tr>
      <w:tr w:rsidR="00F947AD" w:rsidRPr="00750DBA" w14:paraId="6DE8F1E4"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8833605" w14:textId="77777777" w:rsidR="00F947AD" w:rsidRDefault="00F947AD" w:rsidP="001D71FE">
            <w:pPr>
              <w:jc w:val="center"/>
              <w:rPr>
                <w:rFonts w:ascii="Arial" w:hAnsi="Arial" w:cs="Arial"/>
                <w:b/>
                <w:bCs/>
                <w:sz w:val="18"/>
                <w:szCs w:val="18"/>
              </w:rPr>
            </w:pPr>
            <w:r>
              <w:rPr>
                <w:rFonts w:ascii="Arial" w:hAnsi="Arial" w:cs="Arial"/>
                <w:b/>
                <w:bCs/>
                <w:sz w:val="18"/>
                <w:szCs w:val="18"/>
              </w:rPr>
              <w:t>ACLR2 range</w:t>
            </w:r>
          </w:p>
        </w:tc>
        <w:tc>
          <w:tcPr>
            <w:tcW w:w="2218" w:type="dxa"/>
            <w:tcBorders>
              <w:top w:val="nil"/>
              <w:left w:val="nil"/>
              <w:bottom w:val="single" w:sz="4" w:space="0" w:color="auto"/>
              <w:right w:val="single" w:sz="4" w:space="0" w:color="auto"/>
            </w:tcBorders>
            <w:shd w:val="clear" w:color="auto" w:fill="auto"/>
            <w:vAlign w:val="center"/>
          </w:tcPr>
          <w:p w14:paraId="0CBC43A6" w14:textId="77777777" w:rsidR="00F947AD" w:rsidRPr="00750DBA" w:rsidRDefault="00F947AD" w:rsidP="001D71F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-2*</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D7BE503"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ULhigh+2*</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50D764A"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07FB252" w14:textId="77777777" w:rsidR="00F947AD" w:rsidRPr="00243DE8" w:rsidRDefault="00F947AD" w:rsidP="001D71F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yULhigh+2*</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F947AD" w:rsidRPr="00750DBA" w14:paraId="31895201"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C94ACA5" w14:textId="77777777" w:rsidR="00F947AD" w:rsidRDefault="00F947AD" w:rsidP="001D71FE">
            <w:pPr>
              <w:jc w:val="center"/>
              <w:rPr>
                <w:rFonts w:ascii="Arial" w:hAnsi="Arial" w:cs="Arial"/>
                <w:b/>
                <w:bCs/>
                <w:sz w:val="18"/>
                <w:szCs w:val="18"/>
              </w:rPr>
            </w:pPr>
            <w:r>
              <w:rPr>
                <w:rFonts w:ascii="Arial" w:hAnsi="Arial" w:cs="Arial"/>
                <w:b/>
                <w:bCs/>
                <w:sz w:val="18"/>
                <w:szCs w:val="18"/>
              </w:rPr>
              <w:t>ACLR2</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0EAFF050" w14:textId="77777777" w:rsidR="00F947AD" w:rsidRPr="00750DBA"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0EA2F3A6" w14:textId="77777777" w:rsidR="00F947AD" w:rsidRPr="00052EE4" w:rsidRDefault="00F947AD" w:rsidP="001D71F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1C69DED4" w14:textId="77777777" w:rsidR="00F947AD" w:rsidRPr="00052EE4" w:rsidRDefault="00F947AD" w:rsidP="001D71F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24963559" w14:textId="77777777" w:rsidR="00F947AD" w:rsidRPr="00243DE8" w:rsidRDefault="00F947AD" w:rsidP="001D71FE">
            <w:pPr>
              <w:jc w:val="center"/>
              <w:rPr>
                <w:rFonts w:ascii="Arial" w:hAnsi="Arial" w:cs="Arial"/>
                <w:color w:val="000000"/>
                <w:sz w:val="18"/>
                <w:szCs w:val="18"/>
                <w:highlight w:val="red"/>
              </w:rPr>
            </w:pPr>
          </w:p>
        </w:tc>
      </w:tr>
      <w:tr w:rsidR="00F947AD" w:rsidRPr="00750DBA" w14:paraId="0BA2E592"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7C1BAC74" w14:textId="77777777" w:rsidR="00F947AD" w:rsidRDefault="00F947AD" w:rsidP="001D71FE">
            <w:pPr>
              <w:jc w:val="center"/>
              <w:rPr>
                <w:rFonts w:ascii="Arial" w:hAnsi="Arial" w:cs="Arial"/>
                <w:b/>
                <w:bCs/>
                <w:sz w:val="18"/>
                <w:szCs w:val="18"/>
              </w:rPr>
            </w:pPr>
            <w:r>
              <w:rPr>
                <w:rFonts w:ascii="Arial" w:hAnsi="Arial" w:cs="Arial"/>
                <w:b/>
                <w:bCs/>
                <w:sz w:val="18"/>
                <w:szCs w:val="18"/>
              </w:rPr>
              <w:t>ACLR3 range</w:t>
            </w:r>
          </w:p>
        </w:tc>
        <w:tc>
          <w:tcPr>
            <w:tcW w:w="2218" w:type="dxa"/>
            <w:tcBorders>
              <w:top w:val="nil"/>
              <w:left w:val="nil"/>
              <w:bottom w:val="single" w:sz="4" w:space="0" w:color="auto"/>
              <w:right w:val="single" w:sz="4" w:space="0" w:color="auto"/>
            </w:tcBorders>
            <w:shd w:val="clear" w:color="auto" w:fill="auto"/>
            <w:vAlign w:val="center"/>
          </w:tcPr>
          <w:p w14:paraId="4CB3D1E8" w14:textId="77777777" w:rsidR="00F947AD" w:rsidRPr="00750DBA" w:rsidRDefault="00F947AD" w:rsidP="001D71F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-3*</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9887D2F"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ULhigh+3*</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4374DFC"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08B7BB8E" w14:textId="77777777" w:rsidR="00F947AD" w:rsidRPr="00243DE8" w:rsidRDefault="00F947AD" w:rsidP="001D71F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yULhigh+3*</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F947AD" w:rsidRPr="00750DBA" w14:paraId="6CCCD6F9"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34DC13F" w14:textId="77777777" w:rsidR="00F947AD" w:rsidRDefault="00F947AD" w:rsidP="001D71FE">
            <w:pPr>
              <w:jc w:val="center"/>
              <w:rPr>
                <w:rFonts w:ascii="Arial" w:hAnsi="Arial" w:cs="Arial"/>
                <w:b/>
                <w:bCs/>
                <w:sz w:val="18"/>
                <w:szCs w:val="18"/>
              </w:rPr>
            </w:pPr>
            <w:r>
              <w:rPr>
                <w:rFonts w:ascii="Arial" w:hAnsi="Arial" w:cs="Arial"/>
                <w:b/>
                <w:bCs/>
                <w:sz w:val="18"/>
                <w:szCs w:val="18"/>
              </w:rPr>
              <w:t>ACLR3</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8FB51FF" w14:textId="77777777" w:rsidR="00F947AD" w:rsidRPr="00750DBA"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3C8581C0" w14:textId="77777777" w:rsidR="00F947AD" w:rsidRPr="00052EE4" w:rsidRDefault="00F947AD" w:rsidP="001D71F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68CF729F" w14:textId="77777777" w:rsidR="00F947AD" w:rsidRPr="00052EE4" w:rsidRDefault="00F947AD" w:rsidP="001D71F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96D2FB9" w14:textId="77777777" w:rsidR="00F947AD" w:rsidRPr="00243DE8" w:rsidRDefault="00F947AD" w:rsidP="001D71FE">
            <w:pPr>
              <w:jc w:val="center"/>
              <w:rPr>
                <w:rFonts w:ascii="Arial" w:hAnsi="Arial" w:cs="Arial"/>
                <w:color w:val="000000"/>
                <w:sz w:val="18"/>
                <w:szCs w:val="18"/>
                <w:highlight w:val="red"/>
              </w:rPr>
            </w:pPr>
          </w:p>
        </w:tc>
      </w:tr>
      <w:tr w:rsidR="00F947AD" w:rsidRPr="00750DBA" w14:paraId="6183FBA5"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095FF796" w14:textId="77777777" w:rsidR="00F947AD" w:rsidRDefault="00F947AD" w:rsidP="001D71FE">
            <w:pPr>
              <w:jc w:val="center"/>
              <w:rPr>
                <w:rFonts w:ascii="Arial" w:hAnsi="Arial" w:cs="Arial"/>
                <w:b/>
                <w:bCs/>
                <w:sz w:val="18"/>
                <w:szCs w:val="18"/>
              </w:rPr>
            </w:pPr>
            <w:r>
              <w:rPr>
                <w:rFonts w:ascii="Arial" w:hAnsi="Arial" w:cs="Arial"/>
                <w:b/>
                <w:bCs/>
                <w:sz w:val="18"/>
                <w:szCs w:val="18"/>
              </w:rPr>
              <w:t>ACLR4 range</w:t>
            </w:r>
          </w:p>
        </w:tc>
        <w:tc>
          <w:tcPr>
            <w:tcW w:w="2218" w:type="dxa"/>
            <w:tcBorders>
              <w:top w:val="nil"/>
              <w:left w:val="nil"/>
              <w:bottom w:val="single" w:sz="4" w:space="0" w:color="auto"/>
              <w:right w:val="single" w:sz="4" w:space="0" w:color="auto"/>
            </w:tcBorders>
            <w:shd w:val="clear" w:color="auto" w:fill="auto"/>
            <w:vAlign w:val="center"/>
          </w:tcPr>
          <w:p w14:paraId="41A9E2F9" w14:textId="77777777" w:rsidR="00F947AD" w:rsidRPr="00750DBA" w:rsidRDefault="00F947AD" w:rsidP="001D71F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-4*</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2D754E1D"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ULhigh+4*</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8427858"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790F7838" w14:textId="77777777" w:rsidR="00F947AD" w:rsidRPr="00243DE8" w:rsidRDefault="00F947AD" w:rsidP="001D71F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yULhigh+4*</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F947AD" w:rsidRPr="00750DBA" w14:paraId="3711B2F9"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1F59DA29" w14:textId="77777777" w:rsidR="00F947AD" w:rsidRDefault="00F947AD" w:rsidP="001D71FE">
            <w:pPr>
              <w:jc w:val="center"/>
              <w:rPr>
                <w:rFonts w:ascii="Arial" w:hAnsi="Arial" w:cs="Arial"/>
                <w:b/>
                <w:bCs/>
                <w:sz w:val="18"/>
                <w:szCs w:val="18"/>
              </w:rPr>
            </w:pPr>
            <w:r>
              <w:rPr>
                <w:rFonts w:ascii="Arial" w:hAnsi="Arial" w:cs="Arial"/>
                <w:b/>
                <w:bCs/>
                <w:sz w:val="18"/>
                <w:szCs w:val="18"/>
              </w:rPr>
              <w:t>ACLR4</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55131BFA" w14:textId="77777777" w:rsidR="00F947AD" w:rsidRPr="00750DBA"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592531CA" w14:textId="77777777" w:rsidR="00F947AD" w:rsidRPr="00052EE4" w:rsidRDefault="00F947AD" w:rsidP="001D71F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2F408C6" w14:textId="77777777" w:rsidR="00F947AD" w:rsidRPr="00052EE4" w:rsidRDefault="00F947AD" w:rsidP="001D71F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6701471B" w14:textId="77777777" w:rsidR="00F947AD" w:rsidRPr="00243DE8" w:rsidRDefault="00F947AD" w:rsidP="001D71FE">
            <w:pPr>
              <w:jc w:val="center"/>
              <w:rPr>
                <w:rFonts w:ascii="Arial" w:hAnsi="Arial" w:cs="Arial"/>
                <w:color w:val="000000"/>
                <w:sz w:val="18"/>
                <w:szCs w:val="18"/>
                <w:highlight w:val="red"/>
              </w:rPr>
            </w:pPr>
          </w:p>
        </w:tc>
      </w:tr>
      <w:tr w:rsidR="00F947AD" w:rsidRPr="00750DBA" w14:paraId="3477A986"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3D0BD4F9" w14:textId="77777777" w:rsidR="00F947AD" w:rsidRDefault="00F947AD" w:rsidP="001D71FE">
            <w:pPr>
              <w:jc w:val="center"/>
              <w:rPr>
                <w:rFonts w:ascii="Arial" w:hAnsi="Arial" w:cs="Arial"/>
                <w:b/>
                <w:bCs/>
                <w:sz w:val="18"/>
                <w:szCs w:val="18"/>
              </w:rPr>
            </w:pPr>
            <w:r>
              <w:rPr>
                <w:rFonts w:ascii="Arial" w:hAnsi="Arial" w:cs="Arial"/>
                <w:b/>
                <w:bCs/>
                <w:sz w:val="18"/>
                <w:szCs w:val="18"/>
              </w:rPr>
              <w:t>ACLR5 range</w:t>
            </w:r>
            <w:r>
              <w:rPr>
                <w:rFonts w:ascii="Arial" w:hAnsi="Arial" w:cs="Arial"/>
                <w:b/>
                <w:bCs/>
                <w:color w:val="000000"/>
                <w:sz w:val="18"/>
                <w:szCs w:val="18"/>
                <w:vertAlign w:val="superscript"/>
              </w:rPr>
              <w:t>1</w:t>
            </w:r>
          </w:p>
        </w:tc>
        <w:tc>
          <w:tcPr>
            <w:tcW w:w="2218" w:type="dxa"/>
            <w:tcBorders>
              <w:top w:val="nil"/>
              <w:left w:val="nil"/>
              <w:bottom w:val="single" w:sz="4" w:space="0" w:color="auto"/>
              <w:right w:val="single" w:sz="4" w:space="0" w:color="auto"/>
            </w:tcBorders>
            <w:shd w:val="clear" w:color="auto" w:fill="auto"/>
            <w:vAlign w:val="center"/>
          </w:tcPr>
          <w:p w14:paraId="09F6181F" w14:textId="77777777" w:rsidR="00F947AD" w:rsidRPr="00750DBA" w:rsidRDefault="00F947AD" w:rsidP="001D71FE">
            <w:pPr>
              <w:jc w:val="center"/>
              <w:rPr>
                <w:rFonts w:ascii="Arial" w:hAnsi="Arial" w:cs="Arial"/>
                <w:color w:val="000000"/>
                <w:sz w:val="18"/>
                <w:szCs w:val="18"/>
              </w:rPr>
            </w:pPr>
            <w:r w:rsidRPr="004F5E91">
              <w:rPr>
                <w:rFonts w:ascii="Arial" w:hAnsi="Arial" w:cs="Arial"/>
                <w:color w:val="000000"/>
                <w:sz w:val="18"/>
                <w:szCs w:val="18"/>
              </w:rPr>
              <w:t>fx</w:t>
            </w:r>
            <w:r>
              <w:rPr>
                <w:rFonts w:ascii="Arial" w:hAnsi="Arial" w:cs="Arial"/>
                <w:color w:val="000000"/>
                <w:sz w:val="18"/>
                <w:szCs w:val="18"/>
              </w:rPr>
              <w:t>UL</w:t>
            </w:r>
            <w:r w:rsidRPr="004F5E91">
              <w:rPr>
                <w:rFonts w:ascii="Arial" w:hAnsi="Arial" w:cs="Arial"/>
                <w:color w:val="000000"/>
                <w:sz w:val="18"/>
                <w:szCs w:val="18"/>
              </w:rPr>
              <w:t>low</w:t>
            </w:r>
            <w:r>
              <w:rPr>
                <w:rFonts w:ascii="Arial" w:hAnsi="Arial" w:cs="Arial"/>
                <w:color w:val="000000"/>
                <w:sz w:val="18"/>
                <w:szCs w:val="18"/>
              </w:rPr>
              <w:t>-5*</w:t>
            </w:r>
            <w:proofErr w:type="spellStart"/>
            <w:r w:rsidRPr="004F5E91">
              <w:rPr>
                <w:rFonts w:ascii="Arial" w:hAnsi="Arial" w:cs="Arial"/>
                <w:color w:val="000000"/>
                <w:sz w:val="18"/>
                <w:szCs w:val="18"/>
              </w:rPr>
              <w:t>max</w:t>
            </w:r>
            <w:r>
              <w:rPr>
                <w:rFonts w:ascii="Arial" w:hAnsi="Arial" w:cs="Arial"/>
                <w:color w:val="000000"/>
                <w:sz w:val="18"/>
                <w:szCs w:val="18"/>
              </w:rPr>
              <w:t>ULCBWx</w:t>
            </w:r>
            <w:proofErr w:type="spellEnd"/>
          </w:p>
        </w:tc>
        <w:tc>
          <w:tcPr>
            <w:tcW w:w="2340" w:type="dxa"/>
            <w:tcBorders>
              <w:top w:val="nil"/>
              <w:left w:val="nil"/>
              <w:bottom w:val="single" w:sz="4" w:space="0" w:color="auto"/>
              <w:right w:val="single" w:sz="4" w:space="0" w:color="auto"/>
            </w:tcBorders>
            <w:shd w:val="clear" w:color="auto" w:fill="auto"/>
          </w:tcPr>
          <w:p w14:paraId="41081190"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fx</w:t>
            </w:r>
            <w:r>
              <w:rPr>
                <w:rFonts w:ascii="Arial" w:hAnsi="Arial" w:cs="Arial"/>
                <w:color w:val="000000"/>
                <w:sz w:val="18"/>
                <w:szCs w:val="18"/>
              </w:rPr>
              <w:t>ULhigh+5*</w:t>
            </w:r>
            <w:proofErr w:type="spellStart"/>
            <w:r w:rsidRPr="00D7650F">
              <w:rPr>
                <w:rFonts w:ascii="Arial" w:hAnsi="Arial" w:cs="Arial"/>
                <w:color w:val="000000"/>
                <w:sz w:val="18"/>
                <w:szCs w:val="18"/>
              </w:rPr>
              <w:t>maxULCBWx</w:t>
            </w:r>
            <w:proofErr w:type="spellEnd"/>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D9692E8" w14:textId="77777777" w:rsidR="00F947AD" w:rsidRPr="00052EE4" w:rsidRDefault="00F947AD" w:rsidP="001D71FE">
            <w:pPr>
              <w:jc w:val="center"/>
              <w:rPr>
                <w:rFonts w:ascii="Arial" w:hAnsi="Arial" w:cs="Arial"/>
                <w:color w:val="000000"/>
                <w:sz w:val="18"/>
                <w:szCs w:val="18"/>
              </w:rPr>
            </w:pPr>
            <w:r w:rsidRPr="00D7650F">
              <w:rPr>
                <w:rFonts w:ascii="Arial" w:hAnsi="Arial" w:cs="Arial"/>
                <w:color w:val="000000"/>
                <w:sz w:val="18"/>
                <w:szCs w:val="18"/>
              </w:rPr>
              <w:t>f</w:t>
            </w:r>
            <w:r>
              <w:rPr>
                <w:rFonts w:ascii="Arial" w:hAnsi="Arial" w:cs="Arial"/>
                <w:color w:val="000000"/>
                <w:sz w:val="18"/>
                <w:szCs w:val="18"/>
              </w:rPr>
              <w:t>yUL</w:t>
            </w:r>
            <w:r w:rsidRPr="00D7650F">
              <w:rPr>
                <w:rFonts w:ascii="Arial" w:hAnsi="Arial" w:cs="Arial"/>
                <w:color w:val="000000"/>
                <w:sz w:val="18"/>
                <w:szCs w:val="18"/>
              </w:rPr>
              <w:t>low-</w:t>
            </w:r>
            <w:r>
              <w:rPr>
                <w:rFonts w:ascii="Arial" w:hAnsi="Arial" w:cs="Arial"/>
                <w:color w:val="000000"/>
                <w:sz w:val="18"/>
                <w:szCs w:val="18"/>
              </w:rPr>
              <w:t>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448EC711" w14:textId="77777777" w:rsidR="00F947AD" w:rsidRPr="00243DE8" w:rsidRDefault="00F947AD" w:rsidP="001D71FE">
            <w:pPr>
              <w:jc w:val="center"/>
              <w:rPr>
                <w:rFonts w:ascii="Arial" w:hAnsi="Arial" w:cs="Arial"/>
                <w:color w:val="000000"/>
                <w:sz w:val="18"/>
                <w:szCs w:val="18"/>
                <w:highlight w:val="red"/>
              </w:rPr>
            </w:pPr>
            <w:r w:rsidRPr="00D7650F">
              <w:rPr>
                <w:rFonts w:ascii="Arial" w:hAnsi="Arial" w:cs="Arial"/>
                <w:color w:val="000000"/>
                <w:sz w:val="18"/>
                <w:szCs w:val="18"/>
              </w:rPr>
              <w:t>f</w:t>
            </w:r>
            <w:r>
              <w:rPr>
                <w:rFonts w:ascii="Arial" w:hAnsi="Arial" w:cs="Arial"/>
                <w:color w:val="000000"/>
                <w:sz w:val="18"/>
                <w:szCs w:val="18"/>
              </w:rPr>
              <w:t>yULhigh+5*</w:t>
            </w:r>
            <w:proofErr w:type="spellStart"/>
            <w:r w:rsidRPr="00D7650F">
              <w:rPr>
                <w:rFonts w:ascii="Arial" w:hAnsi="Arial" w:cs="Arial"/>
                <w:color w:val="000000"/>
                <w:sz w:val="18"/>
                <w:szCs w:val="18"/>
              </w:rPr>
              <w:t>maxULCBW</w:t>
            </w:r>
            <w:r>
              <w:rPr>
                <w:rFonts w:ascii="Arial" w:hAnsi="Arial" w:cs="Arial"/>
                <w:color w:val="000000"/>
                <w:sz w:val="18"/>
                <w:szCs w:val="18"/>
              </w:rPr>
              <w:t>y</w:t>
            </w:r>
            <w:proofErr w:type="spellEnd"/>
          </w:p>
        </w:tc>
      </w:tr>
      <w:tr w:rsidR="00F947AD" w:rsidRPr="00750DBA" w14:paraId="0FE23C4A"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tcPr>
          <w:p w14:paraId="6DAF450E" w14:textId="77777777" w:rsidR="00F947AD" w:rsidRDefault="00F947AD" w:rsidP="001D71FE">
            <w:pPr>
              <w:jc w:val="center"/>
              <w:rPr>
                <w:rFonts w:ascii="Arial" w:hAnsi="Arial" w:cs="Arial"/>
                <w:b/>
                <w:bCs/>
                <w:sz w:val="18"/>
                <w:szCs w:val="18"/>
              </w:rPr>
            </w:pPr>
            <w:r>
              <w:rPr>
                <w:rFonts w:ascii="Arial" w:hAnsi="Arial" w:cs="Arial"/>
                <w:b/>
                <w:bCs/>
                <w:sz w:val="18"/>
                <w:szCs w:val="18"/>
              </w:rPr>
              <w:t>ACLR5</w:t>
            </w:r>
            <w:r w:rsidRPr="00750DBA">
              <w:rPr>
                <w:rFonts w:ascii="Arial" w:hAnsi="Arial" w:cs="Arial"/>
                <w:b/>
                <w:bCs/>
                <w:sz w:val="18"/>
                <w:szCs w:val="18"/>
              </w:rPr>
              <w:t xml:space="preserve"> (MHz)</w:t>
            </w:r>
          </w:p>
        </w:tc>
        <w:tc>
          <w:tcPr>
            <w:tcW w:w="2218" w:type="dxa"/>
            <w:tcBorders>
              <w:top w:val="nil"/>
              <w:left w:val="nil"/>
              <w:bottom w:val="single" w:sz="4" w:space="0" w:color="auto"/>
              <w:right w:val="single" w:sz="4" w:space="0" w:color="auto"/>
            </w:tcBorders>
            <w:shd w:val="clear" w:color="auto" w:fill="auto"/>
            <w:vAlign w:val="center"/>
          </w:tcPr>
          <w:p w14:paraId="77F91FF2" w14:textId="77777777" w:rsidR="00F947AD" w:rsidRPr="00750DBA" w:rsidRDefault="00F947AD" w:rsidP="001D71FE">
            <w:pPr>
              <w:jc w:val="center"/>
              <w:rPr>
                <w:rFonts w:ascii="Arial" w:hAnsi="Arial" w:cs="Arial"/>
                <w:color w:val="000000"/>
                <w:sz w:val="18"/>
                <w:szCs w:val="18"/>
              </w:rPr>
            </w:pPr>
          </w:p>
        </w:tc>
        <w:tc>
          <w:tcPr>
            <w:tcW w:w="2340" w:type="dxa"/>
            <w:tcBorders>
              <w:top w:val="nil"/>
              <w:left w:val="nil"/>
              <w:bottom w:val="single" w:sz="4" w:space="0" w:color="auto"/>
              <w:right w:val="single" w:sz="4" w:space="0" w:color="auto"/>
            </w:tcBorders>
            <w:shd w:val="clear" w:color="auto" w:fill="auto"/>
            <w:vAlign w:val="center"/>
          </w:tcPr>
          <w:p w14:paraId="2B4B7C7A" w14:textId="77777777" w:rsidR="00F947AD" w:rsidRPr="00052EE4" w:rsidRDefault="00F947AD" w:rsidP="001D71FE">
            <w:pPr>
              <w:jc w:val="center"/>
              <w:rPr>
                <w:rFonts w:ascii="Arial" w:hAnsi="Arial" w:cs="Arial"/>
                <w:color w:val="000000"/>
                <w:sz w:val="18"/>
                <w:szCs w:val="18"/>
              </w:rPr>
            </w:pPr>
          </w:p>
        </w:tc>
        <w:tc>
          <w:tcPr>
            <w:tcW w:w="2250" w:type="dxa"/>
            <w:tcBorders>
              <w:top w:val="single" w:sz="4" w:space="0" w:color="auto"/>
              <w:left w:val="single" w:sz="4" w:space="0" w:color="auto"/>
              <w:bottom w:val="single" w:sz="4" w:space="0" w:color="auto"/>
              <w:right w:val="single" w:sz="4" w:space="0" w:color="auto"/>
            </w:tcBorders>
            <w:shd w:val="clear" w:color="auto" w:fill="auto"/>
            <w:vAlign w:val="center"/>
          </w:tcPr>
          <w:p w14:paraId="09F32E03" w14:textId="77777777" w:rsidR="00F947AD" w:rsidRPr="00052EE4" w:rsidRDefault="00F947AD" w:rsidP="001D71FE">
            <w:pPr>
              <w:jc w:val="center"/>
              <w:rPr>
                <w:rFonts w:ascii="Arial" w:hAnsi="Arial" w:cs="Arial"/>
                <w:color w:val="000000"/>
                <w:sz w:val="18"/>
                <w:szCs w:val="18"/>
              </w:rPr>
            </w:pPr>
          </w:p>
        </w:tc>
        <w:tc>
          <w:tcPr>
            <w:tcW w:w="2340" w:type="dxa"/>
            <w:tcBorders>
              <w:top w:val="single" w:sz="4" w:space="0" w:color="auto"/>
              <w:left w:val="single" w:sz="4" w:space="0" w:color="auto"/>
              <w:bottom w:val="single" w:sz="4" w:space="0" w:color="auto"/>
              <w:right w:val="single" w:sz="4" w:space="0" w:color="auto"/>
            </w:tcBorders>
            <w:shd w:val="clear" w:color="auto" w:fill="auto"/>
            <w:vAlign w:val="center"/>
          </w:tcPr>
          <w:p w14:paraId="5138ECD3" w14:textId="77777777" w:rsidR="00F947AD" w:rsidRPr="00243DE8" w:rsidRDefault="00F947AD" w:rsidP="001D71FE">
            <w:pPr>
              <w:jc w:val="center"/>
              <w:rPr>
                <w:rFonts w:ascii="Arial" w:hAnsi="Arial" w:cs="Arial"/>
                <w:color w:val="000000"/>
                <w:sz w:val="18"/>
                <w:szCs w:val="18"/>
                <w:highlight w:val="red"/>
              </w:rPr>
            </w:pPr>
          </w:p>
        </w:tc>
      </w:tr>
      <w:tr w:rsidR="00F947AD" w:rsidRPr="00750DBA" w14:paraId="6B3A39CF" w14:textId="77777777" w:rsidTr="001D71FE">
        <w:trPr>
          <w:trHeight w:val="56"/>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52F89FE" w14:textId="77777777" w:rsidR="00F947AD" w:rsidRPr="00750DBA" w:rsidRDefault="00F947AD" w:rsidP="001D71FE">
            <w:pPr>
              <w:jc w:val="center"/>
              <w:rPr>
                <w:rFonts w:ascii="Arial" w:hAnsi="Arial" w:cs="Arial"/>
                <w:b/>
                <w:bCs/>
                <w:color w:val="000000"/>
                <w:sz w:val="18"/>
                <w:szCs w:val="18"/>
              </w:rPr>
            </w:pPr>
            <w:r w:rsidRPr="00750DBA">
              <w:rPr>
                <w:rFonts w:ascii="Arial" w:hAnsi="Arial" w:cs="Arial"/>
                <w:b/>
                <w:bCs/>
                <w:sz w:val="18"/>
                <w:szCs w:val="18"/>
              </w:rPr>
              <w:t>Analysis</w:t>
            </w:r>
          </w:p>
        </w:tc>
        <w:tc>
          <w:tcPr>
            <w:tcW w:w="4558" w:type="dxa"/>
            <w:gridSpan w:val="2"/>
            <w:tcBorders>
              <w:top w:val="single" w:sz="4" w:space="0" w:color="auto"/>
              <w:left w:val="nil"/>
              <w:bottom w:val="single" w:sz="4" w:space="0" w:color="auto"/>
              <w:right w:val="single" w:sz="4" w:space="0" w:color="000000"/>
            </w:tcBorders>
            <w:shd w:val="clear" w:color="auto" w:fill="auto"/>
            <w:vAlign w:val="center"/>
          </w:tcPr>
          <w:p w14:paraId="3BCDCE6F" w14:textId="77777777" w:rsidR="00F947AD" w:rsidRPr="00052EE4" w:rsidRDefault="00F947AD" w:rsidP="001D71FE">
            <w:pPr>
              <w:rPr>
                <w:rFonts w:ascii="Arial" w:hAnsi="Arial" w:cs="Arial"/>
                <w:color w:val="000000"/>
                <w:sz w:val="18"/>
                <w:szCs w:val="18"/>
              </w:rPr>
            </w:pPr>
          </w:p>
        </w:tc>
        <w:tc>
          <w:tcPr>
            <w:tcW w:w="4590" w:type="dxa"/>
            <w:gridSpan w:val="2"/>
            <w:tcBorders>
              <w:top w:val="single" w:sz="4" w:space="0" w:color="auto"/>
              <w:left w:val="nil"/>
              <w:bottom w:val="single" w:sz="4" w:space="0" w:color="auto"/>
              <w:right w:val="single" w:sz="4" w:space="0" w:color="000000"/>
            </w:tcBorders>
            <w:shd w:val="clear" w:color="auto" w:fill="auto"/>
            <w:vAlign w:val="center"/>
          </w:tcPr>
          <w:p w14:paraId="61754739" w14:textId="77777777" w:rsidR="00F947AD" w:rsidRPr="00052EE4" w:rsidRDefault="00F947AD" w:rsidP="001D71FE">
            <w:pPr>
              <w:rPr>
                <w:rFonts w:ascii="Arial" w:hAnsi="Arial" w:cs="Arial"/>
                <w:color w:val="000000"/>
                <w:sz w:val="18"/>
                <w:szCs w:val="18"/>
              </w:rPr>
            </w:pPr>
          </w:p>
        </w:tc>
      </w:tr>
      <w:tr w:rsidR="00F947AD" w:rsidRPr="00750DBA" w14:paraId="139B1973" w14:textId="77777777" w:rsidTr="001D71FE">
        <w:trPr>
          <w:trHeight w:val="56"/>
        </w:trPr>
        <w:tc>
          <w:tcPr>
            <w:tcW w:w="10795" w:type="dxa"/>
            <w:gridSpan w:val="5"/>
            <w:tcBorders>
              <w:top w:val="nil"/>
              <w:left w:val="single" w:sz="4" w:space="0" w:color="auto"/>
              <w:bottom w:val="single" w:sz="4" w:space="0" w:color="auto"/>
              <w:right w:val="single" w:sz="4" w:space="0" w:color="000000"/>
            </w:tcBorders>
            <w:shd w:val="clear" w:color="auto" w:fill="auto"/>
            <w:vAlign w:val="center"/>
          </w:tcPr>
          <w:p w14:paraId="33C8ADD1" w14:textId="77777777" w:rsidR="00F947AD" w:rsidRPr="00C9481F" w:rsidRDefault="00F947AD" w:rsidP="001D71FE">
            <w:pPr>
              <w:pStyle w:val="TAN"/>
              <w:rPr>
                <w:rFonts w:cs="Arial"/>
                <w:color w:val="000000"/>
                <w:szCs w:val="18"/>
              </w:rPr>
            </w:pPr>
            <w:r w:rsidRPr="00C9481F">
              <w:lastRenderedPageBreak/>
              <w:t xml:space="preserve">Note 1: </w:t>
            </w:r>
            <w:r w:rsidRPr="00C9481F">
              <w:rPr>
                <w:rFonts w:cs="Arial"/>
                <w:color w:val="000000"/>
                <w:szCs w:val="18"/>
              </w:rPr>
              <w:t xml:space="preserve">Even if there is no overlap up to ACLR5, MSD </w:t>
            </w:r>
            <w:r>
              <w:rPr>
                <w:rFonts w:cs="Arial"/>
                <w:color w:val="000000"/>
                <w:szCs w:val="18"/>
              </w:rPr>
              <w:t>beyond the ACLR5 range</w:t>
            </w:r>
            <w:r w:rsidRPr="00C9481F">
              <w:rPr>
                <w:rFonts w:cs="Arial"/>
                <w:color w:val="000000"/>
                <w:szCs w:val="18"/>
              </w:rPr>
              <w:t xml:space="preserve"> should be evaluated further if:</w:t>
            </w:r>
          </w:p>
          <w:p w14:paraId="34C0E8E4" w14:textId="77777777" w:rsidR="00F947AD" w:rsidRPr="00C9481F" w:rsidRDefault="00F947AD" w:rsidP="001D71FE">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The UL aggressor band and DL aggressor band are part of the same or adjacent band group </w:t>
            </w:r>
            <w:r>
              <w:rPr>
                <w:rFonts w:cs="Arial"/>
                <w:color w:val="000000"/>
                <w:szCs w:val="18"/>
              </w:rPr>
              <w:t>as described in annex Y</w:t>
            </w:r>
          </w:p>
          <w:p w14:paraId="67B354FB" w14:textId="77777777" w:rsidR="00F947AD" w:rsidRPr="00C9481F" w:rsidRDefault="00F947AD" w:rsidP="001D71FE">
            <w:pPr>
              <w:pStyle w:val="TAN"/>
              <w:ind w:left="0" w:firstLine="0"/>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If the DL band is above the UL band, it’s lower frequency edge </w:t>
            </w:r>
            <w:r>
              <w:rPr>
                <w:rFonts w:cs="Arial"/>
                <w:color w:val="000000"/>
                <w:szCs w:val="18"/>
              </w:rPr>
              <w:t>must</w:t>
            </w:r>
            <w:r w:rsidRPr="00C9481F">
              <w:rPr>
                <w:rFonts w:cs="Arial"/>
                <w:color w:val="000000"/>
                <w:szCs w:val="18"/>
              </w:rPr>
              <w:t xml:space="preserve"> be below the UL lowest harmonic 2 frequency</w:t>
            </w:r>
          </w:p>
          <w:p w14:paraId="65D01F70" w14:textId="77777777" w:rsidR="00F947AD" w:rsidRDefault="00F947AD" w:rsidP="001D71FE">
            <w:pPr>
              <w:pStyle w:val="TAN"/>
              <w:ind w:left="427" w:hanging="427"/>
              <w:rPr>
                <w:rFonts w:cs="Arial"/>
                <w:color w:val="000000"/>
                <w:szCs w:val="18"/>
              </w:rPr>
            </w:pPr>
            <w:r w:rsidRPr="00C9481F">
              <w:rPr>
                <w:rFonts w:cs="Arial"/>
                <w:color w:val="000000"/>
                <w:szCs w:val="18"/>
              </w:rPr>
              <w:tab/>
            </w:r>
            <w:r>
              <w:rPr>
                <w:rFonts w:cs="Arial"/>
                <w:color w:val="000000"/>
                <w:szCs w:val="18"/>
              </w:rPr>
              <w:t>-</w:t>
            </w:r>
            <w:r w:rsidRPr="00C9481F">
              <w:rPr>
                <w:rFonts w:cs="Arial"/>
                <w:color w:val="000000"/>
                <w:szCs w:val="18"/>
              </w:rPr>
              <w:t xml:space="preserve">As an indicative threshold, </w:t>
            </w:r>
            <w:r w:rsidRPr="00052970">
              <w:rPr>
                <w:rFonts w:cs="Arial"/>
                <w:color w:val="000000"/>
                <w:szCs w:val="18"/>
              </w:rPr>
              <w:t xml:space="preserve">if &gt;45dB </w:t>
            </w:r>
            <w:r>
              <w:rPr>
                <w:rFonts w:cs="Arial"/>
                <w:color w:val="000000"/>
                <w:szCs w:val="18"/>
              </w:rPr>
              <w:t xml:space="preserve">UL </w:t>
            </w:r>
            <w:r w:rsidRPr="00052970">
              <w:rPr>
                <w:rFonts w:cs="Arial"/>
                <w:color w:val="000000"/>
                <w:szCs w:val="18"/>
              </w:rPr>
              <w:t>rejection at the DL band frequency can be guaranteed</w:t>
            </w:r>
            <w:r>
              <w:rPr>
                <w:rFonts w:cs="Arial"/>
                <w:color w:val="000000"/>
                <w:szCs w:val="18"/>
              </w:rPr>
              <w:t xml:space="preserve">, </w:t>
            </w:r>
            <w:r w:rsidRPr="00052970">
              <w:rPr>
                <w:rFonts w:cs="Arial"/>
                <w:color w:val="000000"/>
                <w:szCs w:val="18"/>
              </w:rPr>
              <w:t xml:space="preserve">assuming </w:t>
            </w:r>
            <w:r>
              <w:rPr>
                <w:rFonts w:cs="Arial"/>
                <w:color w:val="000000"/>
                <w:szCs w:val="18"/>
              </w:rPr>
              <w:t xml:space="preserve">a </w:t>
            </w:r>
            <w:r w:rsidRPr="00052970">
              <w:rPr>
                <w:rFonts w:cs="Arial"/>
                <w:color w:val="000000"/>
                <w:szCs w:val="18"/>
              </w:rPr>
              <w:t>-130dBm/Hz TX noise floor level, the</w:t>
            </w:r>
            <w:r>
              <w:rPr>
                <w:rFonts w:cs="Arial"/>
                <w:color w:val="000000"/>
                <w:szCs w:val="18"/>
              </w:rPr>
              <w:t xml:space="preserve"> transmitter noise floor related</w:t>
            </w:r>
            <w:r w:rsidRPr="00052970">
              <w:rPr>
                <w:rFonts w:cs="Arial"/>
                <w:color w:val="000000"/>
                <w:szCs w:val="18"/>
              </w:rPr>
              <w:t xml:space="preserve"> MSD should be negligible</w:t>
            </w:r>
          </w:p>
          <w:p w14:paraId="7C52E7FF" w14:textId="77777777" w:rsidR="00F947AD" w:rsidRPr="00B7281F" w:rsidRDefault="00F947AD" w:rsidP="001D71FE">
            <w:pPr>
              <w:pStyle w:val="TAN"/>
            </w:pPr>
            <w:r w:rsidRPr="00CE7ABB">
              <w:t xml:space="preserve">Note 2: </w:t>
            </w:r>
            <w:r>
              <w:t xml:space="preserve">The maximum UL channel bandwidth of the BCS (noted </w:t>
            </w:r>
            <w:proofErr w:type="spellStart"/>
            <w:r>
              <w:t>maxULCBW</w:t>
            </w:r>
            <w:proofErr w:type="spellEnd"/>
            <w:r>
              <w:t xml:space="preserve">) is used to calculate the band ACLR ranges while the minimum DL channel bandwidth of the BCS (noted </w:t>
            </w:r>
            <w:proofErr w:type="spellStart"/>
            <w:r>
              <w:t>minDLCBW</w:t>
            </w:r>
            <w:proofErr w:type="spellEnd"/>
            <w:r>
              <w:t>) is used for the DL band victim channel bandwidth.</w:t>
            </w:r>
          </w:p>
        </w:tc>
      </w:tr>
    </w:tbl>
    <w:p w14:paraId="3BF4E2C6" w14:textId="77777777" w:rsidR="00EA7435" w:rsidRDefault="00EA7435" w:rsidP="00EA7435"/>
    <w:p w14:paraId="706A035B" w14:textId="4520F24F" w:rsidR="00C05662" w:rsidRDefault="00F2750F" w:rsidP="00DA1597">
      <w:pPr>
        <w:pStyle w:val="Heading1"/>
        <w:numPr>
          <w:ilvl w:val="0"/>
          <w:numId w:val="1"/>
        </w:numPr>
        <w:ind w:left="567" w:hanging="567"/>
      </w:pPr>
      <w:r>
        <w:t>References</w:t>
      </w:r>
    </w:p>
    <w:p w14:paraId="501C5C01" w14:textId="626CA27A" w:rsidR="00F217BB" w:rsidRPr="00803EE1" w:rsidRDefault="006C79DA" w:rsidP="00494720">
      <w:pPr>
        <w:rPr>
          <w:sz w:val="20"/>
          <w:szCs w:val="20"/>
        </w:rPr>
      </w:pPr>
      <w:r w:rsidRPr="00803EE1">
        <w:rPr>
          <w:sz w:val="20"/>
          <w:szCs w:val="20"/>
        </w:rPr>
        <w:t xml:space="preserve">[1] </w:t>
      </w:r>
      <w:r w:rsidR="00F217BB" w:rsidRPr="00803EE1">
        <w:rPr>
          <w:sz w:val="20"/>
          <w:szCs w:val="20"/>
        </w:rPr>
        <w:t>R4-2320868</w:t>
      </w:r>
      <w:r w:rsidRPr="00803EE1">
        <w:rPr>
          <w:sz w:val="20"/>
          <w:szCs w:val="20"/>
        </w:rPr>
        <w:t xml:space="preserve"> </w:t>
      </w:r>
      <w:r w:rsidR="00F217BB" w:rsidRPr="00803EE1">
        <w:rPr>
          <w:sz w:val="20"/>
          <w:szCs w:val="20"/>
        </w:rPr>
        <w:t>Improved table template for 1UL/CC and 2UL/CC MSD studies</w:t>
      </w:r>
      <w:r w:rsidRPr="00803EE1">
        <w:rPr>
          <w:sz w:val="20"/>
          <w:szCs w:val="20"/>
        </w:rPr>
        <w:t xml:space="preserve">, </w:t>
      </w:r>
      <w:r w:rsidR="00F217BB" w:rsidRPr="00803EE1">
        <w:rPr>
          <w:sz w:val="20"/>
          <w:szCs w:val="20"/>
        </w:rPr>
        <w:t>Skyworks Solutions Inc.</w:t>
      </w:r>
      <w:r w:rsidRPr="00803EE1">
        <w:rPr>
          <w:sz w:val="20"/>
          <w:szCs w:val="20"/>
        </w:rPr>
        <w:t>,</w:t>
      </w:r>
      <w:r w:rsidR="00F217BB" w:rsidRPr="00803EE1">
        <w:rPr>
          <w:sz w:val="20"/>
          <w:szCs w:val="20"/>
        </w:rPr>
        <w:t xml:space="preserve"> RAN4#109</w:t>
      </w:r>
    </w:p>
    <w:p w14:paraId="08E91535" w14:textId="44617062" w:rsidR="00F217BB" w:rsidRPr="00803EE1" w:rsidRDefault="006C79DA" w:rsidP="00F217BB">
      <w:pPr>
        <w:rPr>
          <w:sz w:val="20"/>
          <w:szCs w:val="20"/>
        </w:rPr>
      </w:pPr>
      <w:r w:rsidRPr="00803EE1">
        <w:rPr>
          <w:sz w:val="20"/>
          <w:szCs w:val="20"/>
        </w:rPr>
        <w:t xml:space="preserve">[2] </w:t>
      </w:r>
      <w:r w:rsidR="00F217BB" w:rsidRPr="00803EE1">
        <w:rPr>
          <w:sz w:val="20"/>
          <w:szCs w:val="20"/>
        </w:rPr>
        <w:t>R4-2316859</w:t>
      </w:r>
      <w:r w:rsidRPr="00803EE1">
        <w:rPr>
          <w:sz w:val="20"/>
          <w:szCs w:val="20"/>
        </w:rPr>
        <w:t xml:space="preserve"> </w:t>
      </w:r>
      <w:r w:rsidR="00F217BB" w:rsidRPr="00803EE1">
        <w:rPr>
          <w:sz w:val="20"/>
          <w:szCs w:val="20"/>
        </w:rPr>
        <w:t>On UL1-DL4 harmonic mixing and table template for 1UL-CC and 2UL-CC MSD studies</w:t>
      </w:r>
      <w:r w:rsidRPr="00803EE1">
        <w:rPr>
          <w:sz w:val="20"/>
          <w:szCs w:val="20"/>
        </w:rPr>
        <w:t xml:space="preserve">, </w:t>
      </w:r>
      <w:r w:rsidR="00F217BB" w:rsidRPr="00803EE1">
        <w:rPr>
          <w:sz w:val="20"/>
          <w:szCs w:val="20"/>
        </w:rPr>
        <w:t>Skyworks Solutions Inc. RAN4#108bis</w:t>
      </w:r>
    </w:p>
    <w:p w14:paraId="43B6BFB1" w14:textId="6A187825" w:rsidR="006C79DA" w:rsidRDefault="006C79DA" w:rsidP="00F217BB">
      <w:pPr>
        <w:rPr>
          <w:sz w:val="20"/>
          <w:szCs w:val="20"/>
        </w:rPr>
      </w:pPr>
      <w:bookmarkStart w:id="5" w:name="_Hlk158384380"/>
      <w:r w:rsidRPr="00803EE1">
        <w:rPr>
          <w:sz w:val="20"/>
          <w:szCs w:val="20"/>
        </w:rPr>
        <w:t>[3] R4-240</w:t>
      </w:r>
      <w:r w:rsidR="00834296" w:rsidRPr="00803EE1">
        <w:rPr>
          <w:sz w:val="20"/>
          <w:szCs w:val="20"/>
        </w:rPr>
        <w:t>0257</w:t>
      </w:r>
      <w:r w:rsidRPr="00803EE1">
        <w:rPr>
          <w:sz w:val="20"/>
          <w:szCs w:val="20"/>
        </w:rPr>
        <w:t xml:space="preserve"> Further improvements to the block approval process in R19, Skyworks Solutions Inc., Nokia, RAN4#110</w:t>
      </w:r>
      <w:bookmarkEnd w:id="5"/>
    </w:p>
    <w:p w14:paraId="47C613E9" w14:textId="622348A8" w:rsidR="00C45382" w:rsidRDefault="00C45382" w:rsidP="00F217BB">
      <w:pPr>
        <w:rPr>
          <w:sz w:val="20"/>
          <w:szCs w:val="20"/>
        </w:rPr>
      </w:pPr>
      <w:r>
        <w:rPr>
          <w:sz w:val="20"/>
          <w:szCs w:val="20"/>
        </w:rPr>
        <w:t xml:space="preserve">[4] </w:t>
      </w:r>
      <w:r w:rsidRPr="00C45382">
        <w:rPr>
          <w:sz w:val="20"/>
          <w:szCs w:val="20"/>
        </w:rPr>
        <w:t>R4-2400258 On cross band isolation MSD analysis</w:t>
      </w:r>
      <w:r w:rsidRPr="00803EE1">
        <w:rPr>
          <w:sz w:val="20"/>
          <w:szCs w:val="20"/>
        </w:rPr>
        <w:t>, Skyworks Solutions Inc., Nokia, RAN4#110</w:t>
      </w:r>
    </w:p>
    <w:p w14:paraId="297FBC4C" w14:textId="3A19A93C" w:rsidR="00C45382" w:rsidRPr="00C45382" w:rsidRDefault="00C45382" w:rsidP="00C45382">
      <w:pPr>
        <w:rPr>
          <w:rFonts w:ascii="Calibri" w:hAnsi="Calibri" w:cs="Calibri"/>
          <w:sz w:val="18"/>
          <w:szCs w:val="18"/>
        </w:rPr>
      </w:pPr>
      <w:r>
        <w:rPr>
          <w:sz w:val="20"/>
          <w:szCs w:val="20"/>
        </w:rPr>
        <w:t xml:space="preserve">[5] </w:t>
      </w:r>
      <w:r w:rsidRPr="00C45382">
        <w:rPr>
          <w:sz w:val="20"/>
          <w:szCs w:val="20"/>
        </w:rPr>
        <w:t>R4-2403721 WF on Rel-19 Band Combination Work</w:t>
      </w:r>
      <w:r>
        <w:rPr>
          <w:sz w:val="20"/>
          <w:szCs w:val="20"/>
        </w:rPr>
        <w:t xml:space="preserve">, </w:t>
      </w:r>
      <w:r w:rsidRPr="00C45382">
        <w:rPr>
          <w:sz w:val="20"/>
          <w:szCs w:val="20"/>
        </w:rPr>
        <w:t>Nokia, Skyworks, ZTE, Samsung, Ericsson, AT&amp;T, Qualcomm, CHTTL, Murata, T-Mobile USA, Apple, MediaTek, Huawei, Verizon</w:t>
      </w:r>
      <w:r w:rsidRPr="00803EE1">
        <w:rPr>
          <w:sz w:val="20"/>
          <w:szCs w:val="20"/>
        </w:rPr>
        <w:t>, RAN4#110</w:t>
      </w:r>
    </w:p>
    <w:p w14:paraId="189076B7" w14:textId="77777777" w:rsidR="00C45382" w:rsidRPr="00803EE1" w:rsidRDefault="00C45382" w:rsidP="00F217BB">
      <w:pPr>
        <w:rPr>
          <w:sz w:val="20"/>
          <w:szCs w:val="20"/>
        </w:rPr>
      </w:pPr>
    </w:p>
    <w:sectPr w:rsidR="00C45382" w:rsidRPr="00803EE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F93B8" w14:textId="77777777" w:rsidR="005D5167" w:rsidRPr="00A10429" w:rsidRDefault="005D5167" w:rsidP="0064547A">
      <w:pPr>
        <w:rPr>
          <w:kern w:val="2"/>
          <w:lang w:eastAsia="zh-CN"/>
        </w:rPr>
      </w:pPr>
      <w:r>
        <w:separator/>
      </w:r>
    </w:p>
  </w:endnote>
  <w:endnote w:type="continuationSeparator" w:id="0">
    <w:p w14:paraId="5943448F" w14:textId="77777777" w:rsidR="005D5167" w:rsidRPr="00A10429" w:rsidRDefault="005D5167" w:rsidP="0064547A">
      <w:pPr>
        <w:rPr>
          <w:kern w:val="2"/>
          <w:lang w:eastAsia="zh-CN"/>
        </w:rPr>
      </w:pPr>
      <w:r>
        <w:continuationSeparator/>
      </w:r>
    </w:p>
  </w:endnote>
  <w:endnote w:type="continuationNotice" w:id="1">
    <w:p w14:paraId="075B6F80" w14:textId="77777777" w:rsidR="005D5167" w:rsidRDefault="005D5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42221B" w14:textId="77777777" w:rsidR="005D5167" w:rsidRPr="00A10429" w:rsidRDefault="005D5167" w:rsidP="0064547A">
      <w:pPr>
        <w:rPr>
          <w:kern w:val="2"/>
          <w:lang w:eastAsia="zh-CN"/>
        </w:rPr>
      </w:pPr>
      <w:r>
        <w:separator/>
      </w:r>
    </w:p>
  </w:footnote>
  <w:footnote w:type="continuationSeparator" w:id="0">
    <w:p w14:paraId="16656D7F" w14:textId="77777777" w:rsidR="005D5167" w:rsidRPr="00A10429" w:rsidRDefault="005D5167" w:rsidP="0064547A">
      <w:pPr>
        <w:rPr>
          <w:kern w:val="2"/>
          <w:lang w:eastAsia="zh-CN"/>
        </w:rPr>
      </w:pPr>
      <w:r>
        <w:continuationSeparator/>
      </w:r>
    </w:p>
  </w:footnote>
  <w:footnote w:type="continuationNotice" w:id="1">
    <w:p w14:paraId="7524413B" w14:textId="77777777" w:rsidR="005D5167" w:rsidRDefault="005D516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5FD73F3"/>
    <w:multiLevelType w:val="hybridMultilevel"/>
    <w:tmpl w:val="20BC4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2F7F31"/>
    <w:multiLevelType w:val="hybridMultilevel"/>
    <w:tmpl w:val="A5CE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03E2341"/>
    <w:multiLevelType w:val="hybridMultilevel"/>
    <w:tmpl w:val="71122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422C15"/>
    <w:multiLevelType w:val="hybridMultilevel"/>
    <w:tmpl w:val="C2F2676A"/>
    <w:lvl w:ilvl="0" w:tplc="04090001">
      <w:start w:val="1"/>
      <w:numFmt w:val="bullet"/>
      <w:lvlText w:val=""/>
      <w:lvlJc w:val="left"/>
      <w:pPr>
        <w:ind w:left="802" w:hanging="360"/>
      </w:pPr>
      <w:rPr>
        <w:rFonts w:ascii="Symbol" w:hAnsi="Symbol" w:hint="default"/>
      </w:rPr>
    </w:lvl>
    <w:lvl w:ilvl="1" w:tplc="04090003">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8336B7D"/>
    <w:multiLevelType w:val="hybridMultilevel"/>
    <w:tmpl w:val="B9766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750CD"/>
    <w:multiLevelType w:val="hybridMultilevel"/>
    <w:tmpl w:val="13E248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802457"/>
    <w:multiLevelType w:val="hybridMultilevel"/>
    <w:tmpl w:val="C3F651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9"/>
  </w:num>
  <w:num w:numId="4">
    <w:abstractNumId w:val="8"/>
  </w:num>
  <w:num w:numId="5">
    <w:abstractNumId w:val="26"/>
  </w:num>
  <w:num w:numId="6">
    <w:abstractNumId w:val="4"/>
  </w:num>
  <w:num w:numId="7">
    <w:abstractNumId w:val="15"/>
  </w:num>
  <w:num w:numId="8">
    <w:abstractNumId w:val="11"/>
  </w:num>
  <w:num w:numId="9">
    <w:abstractNumId w:val="25"/>
  </w:num>
  <w:num w:numId="10">
    <w:abstractNumId w:val="27"/>
  </w:num>
  <w:num w:numId="11">
    <w:abstractNumId w:val="29"/>
  </w:num>
  <w:num w:numId="12">
    <w:abstractNumId w:val="12"/>
  </w:num>
  <w:num w:numId="13">
    <w:abstractNumId w:val="13"/>
  </w:num>
  <w:num w:numId="14">
    <w:abstractNumId w:val="10"/>
  </w:num>
  <w:num w:numId="15">
    <w:abstractNumId w:val="22"/>
  </w:num>
  <w:num w:numId="16">
    <w:abstractNumId w:val="0"/>
  </w:num>
  <w:num w:numId="17">
    <w:abstractNumId w:val="24"/>
  </w:num>
  <w:num w:numId="18">
    <w:abstractNumId w:val="6"/>
  </w:num>
  <w:num w:numId="19">
    <w:abstractNumId w:val="3"/>
  </w:num>
  <w:num w:numId="20">
    <w:abstractNumId w:val="23"/>
  </w:num>
  <w:num w:numId="21">
    <w:abstractNumId w:val="18"/>
  </w:num>
  <w:num w:numId="22">
    <w:abstractNumId w:val="14"/>
    <w:lvlOverride w:ilvl="0">
      <w:startOverride w:val="1"/>
    </w:lvlOverride>
  </w:num>
  <w:num w:numId="23">
    <w:abstractNumId w:val="19"/>
    <w:lvlOverride w:ilvl="0">
      <w:startOverride w:val="1"/>
    </w:lvlOverride>
  </w:num>
  <w:num w:numId="24">
    <w:abstractNumId w:val="1"/>
  </w:num>
  <w:num w:numId="25">
    <w:abstractNumId w:val="20"/>
  </w:num>
  <w:num w:numId="26">
    <w:abstractNumId w:val="16"/>
  </w:num>
  <w:num w:numId="27">
    <w:abstractNumId w:val="17"/>
  </w:num>
  <w:num w:numId="28">
    <w:abstractNumId w:val="28"/>
  </w:num>
  <w:num w:numId="29">
    <w:abstractNumId w:val="2"/>
  </w:num>
  <w:num w:numId="30">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658"/>
    <w:rsid w:val="0000585F"/>
    <w:rsid w:val="00005B65"/>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811"/>
    <w:rsid w:val="00016D9E"/>
    <w:rsid w:val="00017375"/>
    <w:rsid w:val="000178B7"/>
    <w:rsid w:val="000201C7"/>
    <w:rsid w:val="0002199F"/>
    <w:rsid w:val="000224B7"/>
    <w:rsid w:val="00022BF9"/>
    <w:rsid w:val="00023757"/>
    <w:rsid w:val="00023B66"/>
    <w:rsid w:val="00024FC1"/>
    <w:rsid w:val="00025688"/>
    <w:rsid w:val="000256CD"/>
    <w:rsid w:val="000257C7"/>
    <w:rsid w:val="0002624C"/>
    <w:rsid w:val="0002781C"/>
    <w:rsid w:val="00027F03"/>
    <w:rsid w:val="000308CD"/>
    <w:rsid w:val="000309D5"/>
    <w:rsid w:val="00030CE4"/>
    <w:rsid w:val="00030D2D"/>
    <w:rsid w:val="00031BB2"/>
    <w:rsid w:val="00031F4A"/>
    <w:rsid w:val="0003209A"/>
    <w:rsid w:val="000328AD"/>
    <w:rsid w:val="0003379A"/>
    <w:rsid w:val="00033BBF"/>
    <w:rsid w:val="000346D6"/>
    <w:rsid w:val="000349F5"/>
    <w:rsid w:val="00034C1F"/>
    <w:rsid w:val="000363CC"/>
    <w:rsid w:val="000371E4"/>
    <w:rsid w:val="000406ED"/>
    <w:rsid w:val="00040CD4"/>
    <w:rsid w:val="00041630"/>
    <w:rsid w:val="0004178B"/>
    <w:rsid w:val="00042511"/>
    <w:rsid w:val="00043A5C"/>
    <w:rsid w:val="00044C28"/>
    <w:rsid w:val="00044F34"/>
    <w:rsid w:val="00050128"/>
    <w:rsid w:val="000503D5"/>
    <w:rsid w:val="00050E97"/>
    <w:rsid w:val="0005157B"/>
    <w:rsid w:val="00052970"/>
    <w:rsid w:val="00052EE4"/>
    <w:rsid w:val="00052F5C"/>
    <w:rsid w:val="00053567"/>
    <w:rsid w:val="00053E8E"/>
    <w:rsid w:val="0005451D"/>
    <w:rsid w:val="00054C34"/>
    <w:rsid w:val="00054D46"/>
    <w:rsid w:val="00055967"/>
    <w:rsid w:val="0005655F"/>
    <w:rsid w:val="0005773B"/>
    <w:rsid w:val="0006018C"/>
    <w:rsid w:val="00060E54"/>
    <w:rsid w:val="00060FE3"/>
    <w:rsid w:val="0006105E"/>
    <w:rsid w:val="0006130E"/>
    <w:rsid w:val="00061483"/>
    <w:rsid w:val="00061898"/>
    <w:rsid w:val="00062489"/>
    <w:rsid w:val="0006280E"/>
    <w:rsid w:val="00064870"/>
    <w:rsid w:val="00065D20"/>
    <w:rsid w:val="00065F75"/>
    <w:rsid w:val="00065F76"/>
    <w:rsid w:val="00067448"/>
    <w:rsid w:val="00067EFA"/>
    <w:rsid w:val="00070CA9"/>
    <w:rsid w:val="0007125D"/>
    <w:rsid w:val="00071F1A"/>
    <w:rsid w:val="00072272"/>
    <w:rsid w:val="000722A2"/>
    <w:rsid w:val="00072C3E"/>
    <w:rsid w:val="00072DEC"/>
    <w:rsid w:val="00073768"/>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4E44"/>
    <w:rsid w:val="000854D2"/>
    <w:rsid w:val="0008756E"/>
    <w:rsid w:val="0009052F"/>
    <w:rsid w:val="00090809"/>
    <w:rsid w:val="00090B61"/>
    <w:rsid w:val="0009138D"/>
    <w:rsid w:val="0009283F"/>
    <w:rsid w:val="00092B72"/>
    <w:rsid w:val="00093417"/>
    <w:rsid w:val="00093796"/>
    <w:rsid w:val="00094102"/>
    <w:rsid w:val="00094284"/>
    <w:rsid w:val="00094B7F"/>
    <w:rsid w:val="00095015"/>
    <w:rsid w:val="000A1AC6"/>
    <w:rsid w:val="000A2857"/>
    <w:rsid w:val="000A290C"/>
    <w:rsid w:val="000A35B5"/>
    <w:rsid w:val="000A37BC"/>
    <w:rsid w:val="000A43A0"/>
    <w:rsid w:val="000A49A8"/>
    <w:rsid w:val="000A67F8"/>
    <w:rsid w:val="000A7AB9"/>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BA"/>
    <w:rsid w:val="000C07C0"/>
    <w:rsid w:val="000C09DB"/>
    <w:rsid w:val="000C2076"/>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8B6"/>
    <w:rsid w:val="000D5ABE"/>
    <w:rsid w:val="000D5C09"/>
    <w:rsid w:val="000D5D71"/>
    <w:rsid w:val="000D5EE1"/>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5CD"/>
    <w:rsid w:val="000E41FF"/>
    <w:rsid w:val="000E4393"/>
    <w:rsid w:val="000E463E"/>
    <w:rsid w:val="000E4836"/>
    <w:rsid w:val="000E4A9A"/>
    <w:rsid w:val="000E4C14"/>
    <w:rsid w:val="000E546F"/>
    <w:rsid w:val="000E55AE"/>
    <w:rsid w:val="000E59CB"/>
    <w:rsid w:val="000E5B16"/>
    <w:rsid w:val="000E5EF4"/>
    <w:rsid w:val="000E61B1"/>
    <w:rsid w:val="000E6444"/>
    <w:rsid w:val="000E6A68"/>
    <w:rsid w:val="000E6B80"/>
    <w:rsid w:val="000E6C29"/>
    <w:rsid w:val="000E78AA"/>
    <w:rsid w:val="000F0A40"/>
    <w:rsid w:val="000F14B9"/>
    <w:rsid w:val="000F256C"/>
    <w:rsid w:val="000F29F6"/>
    <w:rsid w:val="000F3538"/>
    <w:rsid w:val="000F360F"/>
    <w:rsid w:val="000F40E2"/>
    <w:rsid w:val="000F485D"/>
    <w:rsid w:val="000F4A54"/>
    <w:rsid w:val="000F4CBB"/>
    <w:rsid w:val="000F4EC3"/>
    <w:rsid w:val="000F526C"/>
    <w:rsid w:val="000F567C"/>
    <w:rsid w:val="000F5755"/>
    <w:rsid w:val="000F57B5"/>
    <w:rsid w:val="000F632A"/>
    <w:rsid w:val="000F73D2"/>
    <w:rsid w:val="000F78F0"/>
    <w:rsid w:val="0010029A"/>
    <w:rsid w:val="00100D38"/>
    <w:rsid w:val="00100E5C"/>
    <w:rsid w:val="00101494"/>
    <w:rsid w:val="00101C27"/>
    <w:rsid w:val="00103A28"/>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709"/>
    <w:rsid w:val="00126CA6"/>
    <w:rsid w:val="001308F6"/>
    <w:rsid w:val="0013169D"/>
    <w:rsid w:val="00132700"/>
    <w:rsid w:val="00132F32"/>
    <w:rsid w:val="0013378D"/>
    <w:rsid w:val="00133D05"/>
    <w:rsid w:val="00134ECE"/>
    <w:rsid w:val="00136061"/>
    <w:rsid w:val="00136834"/>
    <w:rsid w:val="00136EA0"/>
    <w:rsid w:val="00136F3D"/>
    <w:rsid w:val="00137982"/>
    <w:rsid w:val="001402F2"/>
    <w:rsid w:val="00140C8D"/>
    <w:rsid w:val="0014152A"/>
    <w:rsid w:val="0014219D"/>
    <w:rsid w:val="00144511"/>
    <w:rsid w:val="00145830"/>
    <w:rsid w:val="00145CDD"/>
    <w:rsid w:val="001460F4"/>
    <w:rsid w:val="0014612A"/>
    <w:rsid w:val="001467B0"/>
    <w:rsid w:val="001467CE"/>
    <w:rsid w:val="00146A28"/>
    <w:rsid w:val="00146C80"/>
    <w:rsid w:val="00146F82"/>
    <w:rsid w:val="00150863"/>
    <w:rsid w:val="00150D9D"/>
    <w:rsid w:val="00152248"/>
    <w:rsid w:val="001531F4"/>
    <w:rsid w:val="0015432E"/>
    <w:rsid w:val="00154449"/>
    <w:rsid w:val="00155FC8"/>
    <w:rsid w:val="00156368"/>
    <w:rsid w:val="00157359"/>
    <w:rsid w:val="00157EC4"/>
    <w:rsid w:val="0016031E"/>
    <w:rsid w:val="001617B9"/>
    <w:rsid w:val="00162690"/>
    <w:rsid w:val="0016274A"/>
    <w:rsid w:val="00162CC9"/>
    <w:rsid w:val="00163132"/>
    <w:rsid w:val="00163AFF"/>
    <w:rsid w:val="00163C58"/>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0A39"/>
    <w:rsid w:val="0018149C"/>
    <w:rsid w:val="001815F1"/>
    <w:rsid w:val="00181C7F"/>
    <w:rsid w:val="00183889"/>
    <w:rsid w:val="00183CEE"/>
    <w:rsid w:val="00184F92"/>
    <w:rsid w:val="001856EB"/>
    <w:rsid w:val="00185B97"/>
    <w:rsid w:val="00186634"/>
    <w:rsid w:val="00186D2E"/>
    <w:rsid w:val="00187060"/>
    <w:rsid w:val="001876A5"/>
    <w:rsid w:val="00187BDF"/>
    <w:rsid w:val="00187D2B"/>
    <w:rsid w:val="00190D3D"/>
    <w:rsid w:val="00190E7F"/>
    <w:rsid w:val="00192AB7"/>
    <w:rsid w:val="00193B74"/>
    <w:rsid w:val="0019591E"/>
    <w:rsid w:val="00196E90"/>
    <w:rsid w:val="00197367"/>
    <w:rsid w:val="00197B20"/>
    <w:rsid w:val="00197EC2"/>
    <w:rsid w:val="001A0665"/>
    <w:rsid w:val="001A1C89"/>
    <w:rsid w:val="001A1F15"/>
    <w:rsid w:val="001A2689"/>
    <w:rsid w:val="001A32ED"/>
    <w:rsid w:val="001A3878"/>
    <w:rsid w:val="001A4100"/>
    <w:rsid w:val="001A49E4"/>
    <w:rsid w:val="001A4FA5"/>
    <w:rsid w:val="001A678E"/>
    <w:rsid w:val="001A76D9"/>
    <w:rsid w:val="001B0571"/>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DE2"/>
    <w:rsid w:val="001C0F6B"/>
    <w:rsid w:val="001C1F5D"/>
    <w:rsid w:val="001C2E62"/>
    <w:rsid w:val="001C31B3"/>
    <w:rsid w:val="001C459E"/>
    <w:rsid w:val="001C53B8"/>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2B0"/>
    <w:rsid w:val="001D4516"/>
    <w:rsid w:val="001D4FDF"/>
    <w:rsid w:val="001D56A9"/>
    <w:rsid w:val="001D59D0"/>
    <w:rsid w:val="001D7276"/>
    <w:rsid w:val="001D76A8"/>
    <w:rsid w:val="001D7703"/>
    <w:rsid w:val="001E04CA"/>
    <w:rsid w:val="001E0541"/>
    <w:rsid w:val="001E139E"/>
    <w:rsid w:val="001E2128"/>
    <w:rsid w:val="001E29D5"/>
    <w:rsid w:val="001E2F97"/>
    <w:rsid w:val="001E391D"/>
    <w:rsid w:val="001E3D19"/>
    <w:rsid w:val="001E3EF8"/>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1BD6"/>
    <w:rsid w:val="001F2027"/>
    <w:rsid w:val="001F21F6"/>
    <w:rsid w:val="001F23DE"/>
    <w:rsid w:val="001F2A48"/>
    <w:rsid w:val="001F405D"/>
    <w:rsid w:val="001F46FC"/>
    <w:rsid w:val="001F48BF"/>
    <w:rsid w:val="001F5359"/>
    <w:rsid w:val="001F5513"/>
    <w:rsid w:val="001F5720"/>
    <w:rsid w:val="001F58A7"/>
    <w:rsid w:val="001F5C28"/>
    <w:rsid w:val="001F5F5D"/>
    <w:rsid w:val="001F72D4"/>
    <w:rsid w:val="001F769A"/>
    <w:rsid w:val="001F7B0F"/>
    <w:rsid w:val="00200D69"/>
    <w:rsid w:val="002013B0"/>
    <w:rsid w:val="002019EC"/>
    <w:rsid w:val="00202016"/>
    <w:rsid w:val="002044F6"/>
    <w:rsid w:val="0020502B"/>
    <w:rsid w:val="002055A9"/>
    <w:rsid w:val="00205B14"/>
    <w:rsid w:val="00205EE2"/>
    <w:rsid w:val="00206A76"/>
    <w:rsid w:val="002100B3"/>
    <w:rsid w:val="0021147E"/>
    <w:rsid w:val="0021162B"/>
    <w:rsid w:val="00211FD6"/>
    <w:rsid w:val="00212131"/>
    <w:rsid w:val="0021245C"/>
    <w:rsid w:val="00213F0D"/>
    <w:rsid w:val="002145B5"/>
    <w:rsid w:val="002147A1"/>
    <w:rsid w:val="00215920"/>
    <w:rsid w:val="00215978"/>
    <w:rsid w:val="00215AFC"/>
    <w:rsid w:val="00215BC0"/>
    <w:rsid w:val="00216238"/>
    <w:rsid w:val="002173C7"/>
    <w:rsid w:val="00217A80"/>
    <w:rsid w:val="00220F72"/>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DE8"/>
    <w:rsid w:val="00243E44"/>
    <w:rsid w:val="002446CD"/>
    <w:rsid w:val="00244F13"/>
    <w:rsid w:val="0024548A"/>
    <w:rsid w:val="00245B88"/>
    <w:rsid w:val="00245C71"/>
    <w:rsid w:val="0024633C"/>
    <w:rsid w:val="0024636A"/>
    <w:rsid w:val="002466A6"/>
    <w:rsid w:val="00246F22"/>
    <w:rsid w:val="00247BBE"/>
    <w:rsid w:val="00247DF2"/>
    <w:rsid w:val="00250029"/>
    <w:rsid w:val="00250260"/>
    <w:rsid w:val="00250405"/>
    <w:rsid w:val="002505BC"/>
    <w:rsid w:val="002505EE"/>
    <w:rsid w:val="00250C95"/>
    <w:rsid w:val="0025149C"/>
    <w:rsid w:val="00252694"/>
    <w:rsid w:val="002534FB"/>
    <w:rsid w:val="00254232"/>
    <w:rsid w:val="0025438E"/>
    <w:rsid w:val="00255560"/>
    <w:rsid w:val="0025624C"/>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AA2"/>
    <w:rsid w:val="00282BA4"/>
    <w:rsid w:val="002834E2"/>
    <w:rsid w:val="0028397A"/>
    <w:rsid w:val="002843AD"/>
    <w:rsid w:val="0028649D"/>
    <w:rsid w:val="0028787D"/>
    <w:rsid w:val="002878A1"/>
    <w:rsid w:val="00290438"/>
    <w:rsid w:val="00290469"/>
    <w:rsid w:val="00290BF1"/>
    <w:rsid w:val="00291CEF"/>
    <w:rsid w:val="00292326"/>
    <w:rsid w:val="002924FD"/>
    <w:rsid w:val="00292A7A"/>
    <w:rsid w:val="002930DC"/>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04F1"/>
    <w:rsid w:val="002B07F4"/>
    <w:rsid w:val="002B3661"/>
    <w:rsid w:val="002B3FCC"/>
    <w:rsid w:val="002B4EF5"/>
    <w:rsid w:val="002B58D7"/>
    <w:rsid w:val="002B7795"/>
    <w:rsid w:val="002B78AA"/>
    <w:rsid w:val="002C09F2"/>
    <w:rsid w:val="002C14C5"/>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F11"/>
    <w:rsid w:val="002D506B"/>
    <w:rsid w:val="002D509E"/>
    <w:rsid w:val="002D56B0"/>
    <w:rsid w:val="002D7E4C"/>
    <w:rsid w:val="002E0814"/>
    <w:rsid w:val="002E0B43"/>
    <w:rsid w:val="002E0C68"/>
    <w:rsid w:val="002E1AA9"/>
    <w:rsid w:val="002E1EFF"/>
    <w:rsid w:val="002E2071"/>
    <w:rsid w:val="002E23DF"/>
    <w:rsid w:val="002E2404"/>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7"/>
    <w:rsid w:val="002F3856"/>
    <w:rsid w:val="002F3F06"/>
    <w:rsid w:val="002F3FE6"/>
    <w:rsid w:val="002F4142"/>
    <w:rsid w:val="002F4209"/>
    <w:rsid w:val="002F495E"/>
    <w:rsid w:val="002F4EEC"/>
    <w:rsid w:val="002F581A"/>
    <w:rsid w:val="002F5CF8"/>
    <w:rsid w:val="002F6ED3"/>
    <w:rsid w:val="002F700C"/>
    <w:rsid w:val="002F709A"/>
    <w:rsid w:val="002F79CD"/>
    <w:rsid w:val="002F7D70"/>
    <w:rsid w:val="003007E7"/>
    <w:rsid w:val="00300A25"/>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07A"/>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641"/>
    <w:rsid w:val="00330ABA"/>
    <w:rsid w:val="00330F9A"/>
    <w:rsid w:val="00331EAF"/>
    <w:rsid w:val="00333C95"/>
    <w:rsid w:val="00334004"/>
    <w:rsid w:val="003349CB"/>
    <w:rsid w:val="00335508"/>
    <w:rsid w:val="0033553F"/>
    <w:rsid w:val="00336D82"/>
    <w:rsid w:val="00337698"/>
    <w:rsid w:val="003408F4"/>
    <w:rsid w:val="00342FF0"/>
    <w:rsid w:val="0034357C"/>
    <w:rsid w:val="00343AA7"/>
    <w:rsid w:val="00343E64"/>
    <w:rsid w:val="00344B8E"/>
    <w:rsid w:val="00346AC1"/>
    <w:rsid w:val="0034792E"/>
    <w:rsid w:val="00347EE4"/>
    <w:rsid w:val="0035051D"/>
    <w:rsid w:val="003516D1"/>
    <w:rsid w:val="0035188A"/>
    <w:rsid w:val="00351E6A"/>
    <w:rsid w:val="0035237C"/>
    <w:rsid w:val="00355B5C"/>
    <w:rsid w:val="00357962"/>
    <w:rsid w:val="0036050E"/>
    <w:rsid w:val="003614CA"/>
    <w:rsid w:val="0036167C"/>
    <w:rsid w:val="00362355"/>
    <w:rsid w:val="0036506F"/>
    <w:rsid w:val="00365191"/>
    <w:rsid w:val="00365A05"/>
    <w:rsid w:val="00365BF8"/>
    <w:rsid w:val="0036626B"/>
    <w:rsid w:val="003666B7"/>
    <w:rsid w:val="00366A37"/>
    <w:rsid w:val="00367318"/>
    <w:rsid w:val="0036745A"/>
    <w:rsid w:val="00367BA3"/>
    <w:rsid w:val="00367D1E"/>
    <w:rsid w:val="00367E49"/>
    <w:rsid w:val="003727B8"/>
    <w:rsid w:val="0037297B"/>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AFB"/>
    <w:rsid w:val="00383EF8"/>
    <w:rsid w:val="0038493A"/>
    <w:rsid w:val="00384B95"/>
    <w:rsid w:val="00385B03"/>
    <w:rsid w:val="00385FAA"/>
    <w:rsid w:val="00386314"/>
    <w:rsid w:val="00386416"/>
    <w:rsid w:val="00386450"/>
    <w:rsid w:val="003870A7"/>
    <w:rsid w:val="003903DA"/>
    <w:rsid w:val="0039085F"/>
    <w:rsid w:val="003911AB"/>
    <w:rsid w:val="00391C1C"/>
    <w:rsid w:val="00391E58"/>
    <w:rsid w:val="0039265D"/>
    <w:rsid w:val="00392A1A"/>
    <w:rsid w:val="00392A39"/>
    <w:rsid w:val="00392B7C"/>
    <w:rsid w:val="00392BEC"/>
    <w:rsid w:val="00392D4B"/>
    <w:rsid w:val="00393642"/>
    <w:rsid w:val="003936B2"/>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EAF"/>
    <w:rsid w:val="003A7061"/>
    <w:rsid w:val="003A7A32"/>
    <w:rsid w:val="003B0020"/>
    <w:rsid w:val="003B0194"/>
    <w:rsid w:val="003B2308"/>
    <w:rsid w:val="003B2F49"/>
    <w:rsid w:val="003B30FF"/>
    <w:rsid w:val="003B32B4"/>
    <w:rsid w:val="003B4550"/>
    <w:rsid w:val="003B4810"/>
    <w:rsid w:val="003B4DAB"/>
    <w:rsid w:val="003B643C"/>
    <w:rsid w:val="003B6E0D"/>
    <w:rsid w:val="003B7087"/>
    <w:rsid w:val="003B77B8"/>
    <w:rsid w:val="003B7AAC"/>
    <w:rsid w:val="003C00B8"/>
    <w:rsid w:val="003C0278"/>
    <w:rsid w:val="003C0BB7"/>
    <w:rsid w:val="003C0FA0"/>
    <w:rsid w:val="003C0FB5"/>
    <w:rsid w:val="003C1039"/>
    <w:rsid w:val="003C1439"/>
    <w:rsid w:val="003C204C"/>
    <w:rsid w:val="003C421A"/>
    <w:rsid w:val="003C4B33"/>
    <w:rsid w:val="003C63A7"/>
    <w:rsid w:val="003C673D"/>
    <w:rsid w:val="003C6C23"/>
    <w:rsid w:val="003C71D0"/>
    <w:rsid w:val="003C77D2"/>
    <w:rsid w:val="003D02D5"/>
    <w:rsid w:val="003D069C"/>
    <w:rsid w:val="003D0728"/>
    <w:rsid w:val="003D1BB6"/>
    <w:rsid w:val="003D2634"/>
    <w:rsid w:val="003D2D01"/>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AB7"/>
    <w:rsid w:val="003E7B44"/>
    <w:rsid w:val="003E7C17"/>
    <w:rsid w:val="003E7CC5"/>
    <w:rsid w:val="003F0720"/>
    <w:rsid w:val="003F0F3F"/>
    <w:rsid w:val="003F1380"/>
    <w:rsid w:val="003F173D"/>
    <w:rsid w:val="003F1D57"/>
    <w:rsid w:val="003F23DA"/>
    <w:rsid w:val="003F2B25"/>
    <w:rsid w:val="003F2E1C"/>
    <w:rsid w:val="003F4196"/>
    <w:rsid w:val="003F470C"/>
    <w:rsid w:val="003F48AF"/>
    <w:rsid w:val="003F5071"/>
    <w:rsid w:val="003F69CC"/>
    <w:rsid w:val="003F6CF8"/>
    <w:rsid w:val="00400456"/>
    <w:rsid w:val="00400C4A"/>
    <w:rsid w:val="004012B3"/>
    <w:rsid w:val="0040193A"/>
    <w:rsid w:val="00401B84"/>
    <w:rsid w:val="0040266A"/>
    <w:rsid w:val="00402879"/>
    <w:rsid w:val="0040314D"/>
    <w:rsid w:val="00403C32"/>
    <w:rsid w:val="004048E8"/>
    <w:rsid w:val="00404FC1"/>
    <w:rsid w:val="00405461"/>
    <w:rsid w:val="0040649A"/>
    <w:rsid w:val="0040652B"/>
    <w:rsid w:val="00407525"/>
    <w:rsid w:val="00410062"/>
    <w:rsid w:val="004109BD"/>
    <w:rsid w:val="00410C61"/>
    <w:rsid w:val="00410CC7"/>
    <w:rsid w:val="00410D07"/>
    <w:rsid w:val="00410D81"/>
    <w:rsid w:val="0041154F"/>
    <w:rsid w:val="00411C0A"/>
    <w:rsid w:val="004121EA"/>
    <w:rsid w:val="00413880"/>
    <w:rsid w:val="00414018"/>
    <w:rsid w:val="00414B6F"/>
    <w:rsid w:val="00414D91"/>
    <w:rsid w:val="00415085"/>
    <w:rsid w:val="00415A9F"/>
    <w:rsid w:val="00416249"/>
    <w:rsid w:val="004169A3"/>
    <w:rsid w:val="00417701"/>
    <w:rsid w:val="00417781"/>
    <w:rsid w:val="00420E07"/>
    <w:rsid w:val="00421057"/>
    <w:rsid w:val="004214EC"/>
    <w:rsid w:val="00421653"/>
    <w:rsid w:val="004217AD"/>
    <w:rsid w:val="004219BF"/>
    <w:rsid w:val="004221C6"/>
    <w:rsid w:val="00424089"/>
    <w:rsid w:val="00424410"/>
    <w:rsid w:val="00424C45"/>
    <w:rsid w:val="0042537F"/>
    <w:rsid w:val="004255D1"/>
    <w:rsid w:val="00425FFF"/>
    <w:rsid w:val="004277ED"/>
    <w:rsid w:val="00427A34"/>
    <w:rsid w:val="00430662"/>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20DD"/>
    <w:rsid w:val="00443217"/>
    <w:rsid w:val="00443676"/>
    <w:rsid w:val="004436DD"/>
    <w:rsid w:val="0044560C"/>
    <w:rsid w:val="00446528"/>
    <w:rsid w:val="004465DF"/>
    <w:rsid w:val="00451383"/>
    <w:rsid w:val="004521D3"/>
    <w:rsid w:val="0045290C"/>
    <w:rsid w:val="00452EFA"/>
    <w:rsid w:val="0045408C"/>
    <w:rsid w:val="0045461E"/>
    <w:rsid w:val="00454651"/>
    <w:rsid w:val="00454D1E"/>
    <w:rsid w:val="00455313"/>
    <w:rsid w:val="00455F92"/>
    <w:rsid w:val="00455FBB"/>
    <w:rsid w:val="00456FE8"/>
    <w:rsid w:val="004606FE"/>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0E77"/>
    <w:rsid w:val="004717D5"/>
    <w:rsid w:val="00471B2C"/>
    <w:rsid w:val="004723D0"/>
    <w:rsid w:val="00472470"/>
    <w:rsid w:val="00472BA0"/>
    <w:rsid w:val="00473D41"/>
    <w:rsid w:val="004750A1"/>
    <w:rsid w:val="004755CF"/>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6E8A"/>
    <w:rsid w:val="00490190"/>
    <w:rsid w:val="0049049C"/>
    <w:rsid w:val="004905B0"/>
    <w:rsid w:val="004908FA"/>
    <w:rsid w:val="00490A6D"/>
    <w:rsid w:val="0049190E"/>
    <w:rsid w:val="00491BF7"/>
    <w:rsid w:val="00491DC7"/>
    <w:rsid w:val="0049213D"/>
    <w:rsid w:val="004923F3"/>
    <w:rsid w:val="00492DC5"/>
    <w:rsid w:val="00494720"/>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22"/>
    <w:rsid w:val="004C114D"/>
    <w:rsid w:val="004C1552"/>
    <w:rsid w:val="004C178B"/>
    <w:rsid w:val="004C1856"/>
    <w:rsid w:val="004C230A"/>
    <w:rsid w:val="004C2680"/>
    <w:rsid w:val="004C273D"/>
    <w:rsid w:val="004C48EE"/>
    <w:rsid w:val="004C4E5E"/>
    <w:rsid w:val="004C4F9B"/>
    <w:rsid w:val="004C63A8"/>
    <w:rsid w:val="004C651B"/>
    <w:rsid w:val="004C671F"/>
    <w:rsid w:val="004C69F4"/>
    <w:rsid w:val="004C75CD"/>
    <w:rsid w:val="004C7841"/>
    <w:rsid w:val="004C7988"/>
    <w:rsid w:val="004C7B89"/>
    <w:rsid w:val="004D04A8"/>
    <w:rsid w:val="004D065C"/>
    <w:rsid w:val="004D0E08"/>
    <w:rsid w:val="004D0FBE"/>
    <w:rsid w:val="004D21DE"/>
    <w:rsid w:val="004D2A2D"/>
    <w:rsid w:val="004D3EAE"/>
    <w:rsid w:val="004D425E"/>
    <w:rsid w:val="004D53AA"/>
    <w:rsid w:val="004D5547"/>
    <w:rsid w:val="004D6899"/>
    <w:rsid w:val="004D68B1"/>
    <w:rsid w:val="004D77F5"/>
    <w:rsid w:val="004D7AD2"/>
    <w:rsid w:val="004D7C64"/>
    <w:rsid w:val="004E07AF"/>
    <w:rsid w:val="004E0920"/>
    <w:rsid w:val="004E1E88"/>
    <w:rsid w:val="004E2548"/>
    <w:rsid w:val="004E2D44"/>
    <w:rsid w:val="004E31AF"/>
    <w:rsid w:val="004E3C4B"/>
    <w:rsid w:val="004E40B3"/>
    <w:rsid w:val="004E4A54"/>
    <w:rsid w:val="004E4E98"/>
    <w:rsid w:val="004E751C"/>
    <w:rsid w:val="004E7E0E"/>
    <w:rsid w:val="004F2041"/>
    <w:rsid w:val="004F2135"/>
    <w:rsid w:val="004F268F"/>
    <w:rsid w:val="004F269B"/>
    <w:rsid w:val="004F2868"/>
    <w:rsid w:val="004F34CA"/>
    <w:rsid w:val="004F363F"/>
    <w:rsid w:val="004F3F4E"/>
    <w:rsid w:val="004F4D22"/>
    <w:rsid w:val="004F5A68"/>
    <w:rsid w:val="004F5E91"/>
    <w:rsid w:val="004F7322"/>
    <w:rsid w:val="004F7894"/>
    <w:rsid w:val="005006E2"/>
    <w:rsid w:val="00500AAC"/>
    <w:rsid w:val="00500FBE"/>
    <w:rsid w:val="00501125"/>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1A1C"/>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2BEF"/>
    <w:rsid w:val="0052312D"/>
    <w:rsid w:val="00523405"/>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B1A"/>
    <w:rsid w:val="0054251F"/>
    <w:rsid w:val="00544BC8"/>
    <w:rsid w:val="0054519E"/>
    <w:rsid w:val="0054544C"/>
    <w:rsid w:val="00545A1C"/>
    <w:rsid w:val="00545C0F"/>
    <w:rsid w:val="00546A98"/>
    <w:rsid w:val="0054719A"/>
    <w:rsid w:val="00550275"/>
    <w:rsid w:val="005524EE"/>
    <w:rsid w:val="00552557"/>
    <w:rsid w:val="005527CF"/>
    <w:rsid w:val="00552D87"/>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5CFB"/>
    <w:rsid w:val="00576150"/>
    <w:rsid w:val="00577915"/>
    <w:rsid w:val="00577AA2"/>
    <w:rsid w:val="00577B03"/>
    <w:rsid w:val="00580585"/>
    <w:rsid w:val="005815A1"/>
    <w:rsid w:val="00581859"/>
    <w:rsid w:val="00581908"/>
    <w:rsid w:val="00581F65"/>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0ABB"/>
    <w:rsid w:val="005A1049"/>
    <w:rsid w:val="005A152C"/>
    <w:rsid w:val="005A3C2D"/>
    <w:rsid w:val="005A4E59"/>
    <w:rsid w:val="005A6769"/>
    <w:rsid w:val="005A6891"/>
    <w:rsid w:val="005A6EFF"/>
    <w:rsid w:val="005A7475"/>
    <w:rsid w:val="005A759A"/>
    <w:rsid w:val="005B022A"/>
    <w:rsid w:val="005B0987"/>
    <w:rsid w:val="005B2177"/>
    <w:rsid w:val="005B39E2"/>
    <w:rsid w:val="005B3D19"/>
    <w:rsid w:val="005B3F97"/>
    <w:rsid w:val="005B542B"/>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D86"/>
    <w:rsid w:val="005D2F87"/>
    <w:rsid w:val="005D3156"/>
    <w:rsid w:val="005D331D"/>
    <w:rsid w:val="005D3DDF"/>
    <w:rsid w:val="005D4072"/>
    <w:rsid w:val="005D4CC4"/>
    <w:rsid w:val="005D4F18"/>
    <w:rsid w:val="005D5167"/>
    <w:rsid w:val="005D632D"/>
    <w:rsid w:val="005D729A"/>
    <w:rsid w:val="005E023C"/>
    <w:rsid w:val="005E05CD"/>
    <w:rsid w:val="005E0E55"/>
    <w:rsid w:val="005E134D"/>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2"/>
    <w:rsid w:val="005E5958"/>
    <w:rsid w:val="005E6086"/>
    <w:rsid w:val="005E612F"/>
    <w:rsid w:val="005E6AA5"/>
    <w:rsid w:val="005E79CF"/>
    <w:rsid w:val="005E7B63"/>
    <w:rsid w:val="005E7C51"/>
    <w:rsid w:val="005F0EBB"/>
    <w:rsid w:val="005F111D"/>
    <w:rsid w:val="005F1C95"/>
    <w:rsid w:val="005F1FA1"/>
    <w:rsid w:val="005F2D25"/>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503"/>
    <w:rsid w:val="00615713"/>
    <w:rsid w:val="00615DAC"/>
    <w:rsid w:val="00616AD5"/>
    <w:rsid w:val="006172BB"/>
    <w:rsid w:val="0061762E"/>
    <w:rsid w:val="006178D6"/>
    <w:rsid w:val="00617B0E"/>
    <w:rsid w:val="00617B69"/>
    <w:rsid w:val="00617C21"/>
    <w:rsid w:val="00617E71"/>
    <w:rsid w:val="0062028B"/>
    <w:rsid w:val="006204A5"/>
    <w:rsid w:val="00620F17"/>
    <w:rsid w:val="006226E1"/>
    <w:rsid w:val="00623E22"/>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A3"/>
    <w:rsid w:val="006407E5"/>
    <w:rsid w:val="0064126D"/>
    <w:rsid w:val="00641333"/>
    <w:rsid w:val="00641A36"/>
    <w:rsid w:val="00643359"/>
    <w:rsid w:val="00643EA8"/>
    <w:rsid w:val="00644010"/>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189"/>
    <w:rsid w:val="00655D25"/>
    <w:rsid w:val="00655DAD"/>
    <w:rsid w:val="00656EB4"/>
    <w:rsid w:val="00657278"/>
    <w:rsid w:val="006572E5"/>
    <w:rsid w:val="006579B3"/>
    <w:rsid w:val="00657CCC"/>
    <w:rsid w:val="00660A95"/>
    <w:rsid w:val="00662783"/>
    <w:rsid w:val="006629A3"/>
    <w:rsid w:val="00663A4E"/>
    <w:rsid w:val="00664CD3"/>
    <w:rsid w:val="00664E34"/>
    <w:rsid w:val="00665910"/>
    <w:rsid w:val="00665D37"/>
    <w:rsid w:val="00665FDC"/>
    <w:rsid w:val="00665FE2"/>
    <w:rsid w:val="006667DA"/>
    <w:rsid w:val="00666869"/>
    <w:rsid w:val="00670570"/>
    <w:rsid w:val="006707C2"/>
    <w:rsid w:val="006711A3"/>
    <w:rsid w:val="0067290C"/>
    <w:rsid w:val="00672C15"/>
    <w:rsid w:val="006736E0"/>
    <w:rsid w:val="006738A7"/>
    <w:rsid w:val="00673D5B"/>
    <w:rsid w:val="00675963"/>
    <w:rsid w:val="00675EA3"/>
    <w:rsid w:val="0067607D"/>
    <w:rsid w:val="006762A9"/>
    <w:rsid w:val="006762FC"/>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7320"/>
    <w:rsid w:val="006976DF"/>
    <w:rsid w:val="006A0B35"/>
    <w:rsid w:val="006A0FAC"/>
    <w:rsid w:val="006A12E3"/>
    <w:rsid w:val="006A1B63"/>
    <w:rsid w:val="006A21DB"/>
    <w:rsid w:val="006A2E2B"/>
    <w:rsid w:val="006A3C50"/>
    <w:rsid w:val="006A44D6"/>
    <w:rsid w:val="006A7060"/>
    <w:rsid w:val="006A72E9"/>
    <w:rsid w:val="006A7694"/>
    <w:rsid w:val="006A7CCE"/>
    <w:rsid w:val="006B0917"/>
    <w:rsid w:val="006B0BD0"/>
    <w:rsid w:val="006B1514"/>
    <w:rsid w:val="006B1B45"/>
    <w:rsid w:val="006B287B"/>
    <w:rsid w:val="006B2D11"/>
    <w:rsid w:val="006B70F2"/>
    <w:rsid w:val="006C0252"/>
    <w:rsid w:val="006C032D"/>
    <w:rsid w:val="006C05F5"/>
    <w:rsid w:val="006C06E1"/>
    <w:rsid w:val="006C0D1A"/>
    <w:rsid w:val="006C1B61"/>
    <w:rsid w:val="006C1BED"/>
    <w:rsid w:val="006C3049"/>
    <w:rsid w:val="006C309F"/>
    <w:rsid w:val="006C39A7"/>
    <w:rsid w:val="006C3E2E"/>
    <w:rsid w:val="006C4AAE"/>
    <w:rsid w:val="006C4CD6"/>
    <w:rsid w:val="006C50CF"/>
    <w:rsid w:val="006C5630"/>
    <w:rsid w:val="006C571B"/>
    <w:rsid w:val="006C59DD"/>
    <w:rsid w:val="006C5B9F"/>
    <w:rsid w:val="006C5BC8"/>
    <w:rsid w:val="006C5E28"/>
    <w:rsid w:val="006C6128"/>
    <w:rsid w:val="006C6634"/>
    <w:rsid w:val="006C6DD9"/>
    <w:rsid w:val="006C70F9"/>
    <w:rsid w:val="006C79DA"/>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69A"/>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5EDF"/>
    <w:rsid w:val="006F65D6"/>
    <w:rsid w:val="006F6940"/>
    <w:rsid w:val="006F74A1"/>
    <w:rsid w:val="006F7CFD"/>
    <w:rsid w:val="00701BBB"/>
    <w:rsid w:val="00703AD8"/>
    <w:rsid w:val="00703EE7"/>
    <w:rsid w:val="0070510C"/>
    <w:rsid w:val="007051FC"/>
    <w:rsid w:val="00705C38"/>
    <w:rsid w:val="00705C76"/>
    <w:rsid w:val="00705E3C"/>
    <w:rsid w:val="0070636B"/>
    <w:rsid w:val="007069F7"/>
    <w:rsid w:val="007073EF"/>
    <w:rsid w:val="0070776B"/>
    <w:rsid w:val="00707848"/>
    <w:rsid w:val="007078E7"/>
    <w:rsid w:val="00707CC0"/>
    <w:rsid w:val="00707D7A"/>
    <w:rsid w:val="00710CE0"/>
    <w:rsid w:val="007120E5"/>
    <w:rsid w:val="00712138"/>
    <w:rsid w:val="00712234"/>
    <w:rsid w:val="0071281E"/>
    <w:rsid w:val="00713E27"/>
    <w:rsid w:val="007141DC"/>
    <w:rsid w:val="00714CE2"/>
    <w:rsid w:val="00714FAF"/>
    <w:rsid w:val="0071572C"/>
    <w:rsid w:val="00715746"/>
    <w:rsid w:val="00715A5B"/>
    <w:rsid w:val="007171A6"/>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2C61"/>
    <w:rsid w:val="00744F44"/>
    <w:rsid w:val="0074568D"/>
    <w:rsid w:val="00746350"/>
    <w:rsid w:val="00750C5F"/>
    <w:rsid w:val="007512AA"/>
    <w:rsid w:val="00751418"/>
    <w:rsid w:val="007518C7"/>
    <w:rsid w:val="00751DA0"/>
    <w:rsid w:val="00751EB1"/>
    <w:rsid w:val="00752920"/>
    <w:rsid w:val="00752CBF"/>
    <w:rsid w:val="00753695"/>
    <w:rsid w:val="00753A12"/>
    <w:rsid w:val="0075405B"/>
    <w:rsid w:val="0075490F"/>
    <w:rsid w:val="00754E86"/>
    <w:rsid w:val="00760C4A"/>
    <w:rsid w:val="00761D2B"/>
    <w:rsid w:val="00762396"/>
    <w:rsid w:val="00762891"/>
    <w:rsid w:val="00763D3E"/>
    <w:rsid w:val="007656F7"/>
    <w:rsid w:val="00765FE9"/>
    <w:rsid w:val="00766AC1"/>
    <w:rsid w:val="00766C0D"/>
    <w:rsid w:val="0076757B"/>
    <w:rsid w:val="00770F70"/>
    <w:rsid w:val="00771039"/>
    <w:rsid w:val="007710FF"/>
    <w:rsid w:val="007711BE"/>
    <w:rsid w:val="00772A78"/>
    <w:rsid w:val="00772BB9"/>
    <w:rsid w:val="00772EF3"/>
    <w:rsid w:val="0077304B"/>
    <w:rsid w:val="007732E0"/>
    <w:rsid w:val="00773609"/>
    <w:rsid w:val="00773797"/>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63C"/>
    <w:rsid w:val="00786D7D"/>
    <w:rsid w:val="00787390"/>
    <w:rsid w:val="007875B2"/>
    <w:rsid w:val="00787AD7"/>
    <w:rsid w:val="00790F58"/>
    <w:rsid w:val="007921CA"/>
    <w:rsid w:val="00792D0D"/>
    <w:rsid w:val="0079366E"/>
    <w:rsid w:val="00793702"/>
    <w:rsid w:val="0079435B"/>
    <w:rsid w:val="007945A5"/>
    <w:rsid w:val="0079460D"/>
    <w:rsid w:val="007949FF"/>
    <w:rsid w:val="00794A78"/>
    <w:rsid w:val="007951CE"/>
    <w:rsid w:val="00795711"/>
    <w:rsid w:val="00796BB6"/>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335"/>
    <w:rsid w:val="007B6AAC"/>
    <w:rsid w:val="007B75EA"/>
    <w:rsid w:val="007B760B"/>
    <w:rsid w:val="007B7840"/>
    <w:rsid w:val="007C0182"/>
    <w:rsid w:val="007C1502"/>
    <w:rsid w:val="007C1B39"/>
    <w:rsid w:val="007C225A"/>
    <w:rsid w:val="007C3F08"/>
    <w:rsid w:val="007C563E"/>
    <w:rsid w:val="007C5DBD"/>
    <w:rsid w:val="007C6B46"/>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B"/>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3EE1"/>
    <w:rsid w:val="00804A6E"/>
    <w:rsid w:val="00805B7F"/>
    <w:rsid w:val="0080626A"/>
    <w:rsid w:val="008062DA"/>
    <w:rsid w:val="00806502"/>
    <w:rsid w:val="00806803"/>
    <w:rsid w:val="00807772"/>
    <w:rsid w:val="008077D7"/>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350"/>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296"/>
    <w:rsid w:val="0083489E"/>
    <w:rsid w:val="00834FB2"/>
    <w:rsid w:val="00835407"/>
    <w:rsid w:val="008367EE"/>
    <w:rsid w:val="00836F3D"/>
    <w:rsid w:val="00836FB9"/>
    <w:rsid w:val="008378E8"/>
    <w:rsid w:val="0084020A"/>
    <w:rsid w:val="00840B65"/>
    <w:rsid w:val="008410B0"/>
    <w:rsid w:val="008414BD"/>
    <w:rsid w:val="0084205F"/>
    <w:rsid w:val="008423CE"/>
    <w:rsid w:val="0084241C"/>
    <w:rsid w:val="0084259B"/>
    <w:rsid w:val="008434BD"/>
    <w:rsid w:val="0084364E"/>
    <w:rsid w:val="008436F0"/>
    <w:rsid w:val="00843C2A"/>
    <w:rsid w:val="00843D60"/>
    <w:rsid w:val="00843F2B"/>
    <w:rsid w:val="008443BD"/>
    <w:rsid w:val="00845A7E"/>
    <w:rsid w:val="00845D3A"/>
    <w:rsid w:val="00846D6D"/>
    <w:rsid w:val="00846D88"/>
    <w:rsid w:val="00846E91"/>
    <w:rsid w:val="00850EAC"/>
    <w:rsid w:val="0085120C"/>
    <w:rsid w:val="008519BC"/>
    <w:rsid w:val="00851C71"/>
    <w:rsid w:val="00851E6E"/>
    <w:rsid w:val="00851E9B"/>
    <w:rsid w:val="00852C35"/>
    <w:rsid w:val="008538F5"/>
    <w:rsid w:val="00853BBE"/>
    <w:rsid w:val="00853D9E"/>
    <w:rsid w:val="00855058"/>
    <w:rsid w:val="00855643"/>
    <w:rsid w:val="00855917"/>
    <w:rsid w:val="00855D25"/>
    <w:rsid w:val="00856887"/>
    <w:rsid w:val="00856A2C"/>
    <w:rsid w:val="00857D58"/>
    <w:rsid w:val="00860515"/>
    <w:rsid w:val="008617C5"/>
    <w:rsid w:val="00861E9A"/>
    <w:rsid w:val="00862D23"/>
    <w:rsid w:val="008633FD"/>
    <w:rsid w:val="00863540"/>
    <w:rsid w:val="00863A36"/>
    <w:rsid w:val="00863EA2"/>
    <w:rsid w:val="00865512"/>
    <w:rsid w:val="00865540"/>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9F"/>
    <w:rsid w:val="0087780E"/>
    <w:rsid w:val="00877B90"/>
    <w:rsid w:val="00877C71"/>
    <w:rsid w:val="008823D7"/>
    <w:rsid w:val="008825A5"/>
    <w:rsid w:val="00883A32"/>
    <w:rsid w:val="00884ABE"/>
    <w:rsid w:val="00885A78"/>
    <w:rsid w:val="0088610D"/>
    <w:rsid w:val="00886459"/>
    <w:rsid w:val="00886C1A"/>
    <w:rsid w:val="00887509"/>
    <w:rsid w:val="00887BFE"/>
    <w:rsid w:val="00890173"/>
    <w:rsid w:val="0089023D"/>
    <w:rsid w:val="0089047C"/>
    <w:rsid w:val="008904A4"/>
    <w:rsid w:val="008905FA"/>
    <w:rsid w:val="00890B0F"/>
    <w:rsid w:val="00891B6B"/>
    <w:rsid w:val="00892825"/>
    <w:rsid w:val="00894402"/>
    <w:rsid w:val="0089462D"/>
    <w:rsid w:val="008946FF"/>
    <w:rsid w:val="00894CB2"/>
    <w:rsid w:val="008957E1"/>
    <w:rsid w:val="00895962"/>
    <w:rsid w:val="00895B79"/>
    <w:rsid w:val="008963C9"/>
    <w:rsid w:val="008974D3"/>
    <w:rsid w:val="00897BDF"/>
    <w:rsid w:val="008A0544"/>
    <w:rsid w:val="008A156C"/>
    <w:rsid w:val="008A1C0C"/>
    <w:rsid w:val="008A24E9"/>
    <w:rsid w:val="008A27DC"/>
    <w:rsid w:val="008A31EF"/>
    <w:rsid w:val="008A3517"/>
    <w:rsid w:val="008A3848"/>
    <w:rsid w:val="008A38D0"/>
    <w:rsid w:val="008A46C0"/>
    <w:rsid w:val="008A4E9F"/>
    <w:rsid w:val="008A50A5"/>
    <w:rsid w:val="008A53FC"/>
    <w:rsid w:val="008A665B"/>
    <w:rsid w:val="008A7603"/>
    <w:rsid w:val="008A78B9"/>
    <w:rsid w:val="008A7DBE"/>
    <w:rsid w:val="008B0334"/>
    <w:rsid w:val="008B069C"/>
    <w:rsid w:val="008B099C"/>
    <w:rsid w:val="008B0EE6"/>
    <w:rsid w:val="008B1F5B"/>
    <w:rsid w:val="008B2F26"/>
    <w:rsid w:val="008B3028"/>
    <w:rsid w:val="008B3864"/>
    <w:rsid w:val="008B3A21"/>
    <w:rsid w:val="008B468B"/>
    <w:rsid w:val="008B52A8"/>
    <w:rsid w:val="008B54D8"/>
    <w:rsid w:val="008B579C"/>
    <w:rsid w:val="008B5F2B"/>
    <w:rsid w:val="008B5F46"/>
    <w:rsid w:val="008B635D"/>
    <w:rsid w:val="008B64F7"/>
    <w:rsid w:val="008B67B5"/>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3451"/>
    <w:rsid w:val="008D4416"/>
    <w:rsid w:val="008D5371"/>
    <w:rsid w:val="008D698E"/>
    <w:rsid w:val="008D6C2B"/>
    <w:rsid w:val="008D70AA"/>
    <w:rsid w:val="008D7176"/>
    <w:rsid w:val="008D7F85"/>
    <w:rsid w:val="008E0015"/>
    <w:rsid w:val="008E0A8B"/>
    <w:rsid w:val="008E0EF1"/>
    <w:rsid w:val="008E1607"/>
    <w:rsid w:val="008E2D4A"/>
    <w:rsid w:val="008E386E"/>
    <w:rsid w:val="008E3F61"/>
    <w:rsid w:val="008E4272"/>
    <w:rsid w:val="008E46C8"/>
    <w:rsid w:val="008E4C04"/>
    <w:rsid w:val="008E4DF2"/>
    <w:rsid w:val="008E5133"/>
    <w:rsid w:val="008E5192"/>
    <w:rsid w:val="008E5296"/>
    <w:rsid w:val="008E61DF"/>
    <w:rsid w:val="008E63A8"/>
    <w:rsid w:val="008E6438"/>
    <w:rsid w:val="008E78BA"/>
    <w:rsid w:val="008E7D88"/>
    <w:rsid w:val="008F0A33"/>
    <w:rsid w:val="008F1A27"/>
    <w:rsid w:val="008F2020"/>
    <w:rsid w:val="008F2096"/>
    <w:rsid w:val="008F215A"/>
    <w:rsid w:val="008F229A"/>
    <w:rsid w:val="008F3701"/>
    <w:rsid w:val="008F407B"/>
    <w:rsid w:val="008F4E6A"/>
    <w:rsid w:val="008F562B"/>
    <w:rsid w:val="008F58E8"/>
    <w:rsid w:val="008F7030"/>
    <w:rsid w:val="009018E5"/>
    <w:rsid w:val="00902927"/>
    <w:rsid w:val="00902D50"/>
    <w:rsid w:val="00902F1F"/>
    <w:rsid w:val="00903940"/>
    <w:rsid w:val="00903A60"/>
    <w:rsid w:val="00904190"/>
    <w:rsid w:val="009049F1"/>
    <w:rsid w:val="0090527F"/>
    <w:rsid w:val="00906705"/>
    <w:rsid w:val="00906A6B"/>
    <w:rsid w:val="00910A50"/>
    <w:rsid w:val="00911A69"/>
    <w:rsid w:val="0091248D"/>
    <w:rsid w:val="00912B35"/>
    <w:rsid w:val="00913094"/>
    <w:rsid w:val="00914421"/>
    <w:rsid w:val="0091476C"/>
    <w:rsid w:val="00914AE9"/>
    <w:rsid w:val="00915043"/>
    <w:rsid w:val="009160C0"/>
    <w:rsid w:val="00916340"/>
    <w:rsid w:val="00917385"/>
    <w:rsid w:val="00920CAB"/>
    <w:rsid w:val="009212D0"/>
    <w:rsid w:val="009212EC"/>
    <w:rsid w:val="00921977"/>
    <w:rsid w:val="00923700"/>
    <w:rsid w:val="0092388D"/>
    <w:rsid w:val="0092398C"/>
    <w:rsid w:val="00923A96"/>
    <w:rsid w:val="00923BC1"/>
    <w:rsid w:val="00924515"/>
    <w:rsid w:val="0092489D"/>
    <w:rsid w:val="00924B7E"/>
    <w:rsid w:val="0092529D"/>
    <w:rsid w:val="009276B3"/>
    <w:rsid w:val="00927894"/>
    <w:rsid w:val="00930120"/>
    <w:rsid w:val="00931364"/>
    <w:rsid w:val="0093138B"/>
    <w:rsid w:val="00931B7C"/>
    <w:rsid w:val="009328A2"/>
    <w:rsid w:val="00933182"/>
    <w:rsid w:val="00933AFF"/>
    <w:rsid w:val="00934E5A"/>
    <w:rsid w:val="009354B0"/>
    <w:rsid w:val="0093586E"/>
    <w:rsid w:val="00935C20"/>
    <w:rsid w:val="00935F4E"/>
    <w:rsid w:val="0093685B"/>
    <w:rsid w:val="00937551"/>
    <w:rsid w:val="00937F6E"/>
    <w:rsid w:val="009403FE"/>
    <w:rsid w:val="00940C35"/>
    <w:rsid w:val="00940F1E"/>
    <w:rsid w:val="0094108E"/>
    <w:rsid w:val="00942BBA"/>
    <w:rsid w:val="00944FA2"/>
    <w:rsid w:val="009459D4"/>
    <w:rsid w:val="00945CCE"/>
    <w:rsid w:val="00946849"/>
    <w:rsid w:val="00947045"/>
    <w:rsid w:val="00947EB5"/>
    <w:rsid w:val="00950BCB"/>
    <w:rsid w:val="00950C35"/>
    <w:rsid w:val="00951D0F"/>
    <w:rsid w:val="00951E51"/>
    <w:rsid w:val="009526C5"/>
    <w:rsid w:val="00952B46"/>
    <w:rsid w:val="00952E2B"/>
    <w:rsid w:val="00953472"/>
    <w:rsid w:val="00953757"/>
    <w:rsid w:val="0095397C"/>
    <w:rsid w:val="009541B2"/>
    <w:rsid w:val="009544D7"/>
    <w:rsid w:val="009553AC"/>
    <w:rsid w:val="00955DC0"/>
    <w:rsid w:val="00957290"/>
    <w:rsid w:val="00957830"/>
    <w:rsid w:val="00957B81"/>
    <w:rsid w:val="00957E3F"/>
    <w:rsid w:val="00957E66"/>
    <w:rsid w:val="00960102"/>
    <w:rsid w:val="009601ED"/>
    <w:rsid w:val="00960964"/>
    <w:rsid w:val="00960FFB"/>
    <w:rsid w:val="00961640"/>
    <w:rsid w:val="009622D7"/>
    <w:rsid w:val="009624EA"/>
    <w:rsid w:val="0096278C"/>
    <w:rsid w:val="00962D77"/>
    <w:rsid w:val="00962E4F"/>
    <w:rsid w:val="0096312A"/>
    <w:rsid w:val="00963428"/>
    <w:rsid w:val="00963BCD"/>
    <w:rsid w:val="009644D5"/>
    <w:rsid w:val="0096468A"/>
    <w:rsid w:val="009647CA"/>
    <w:rsid w:val="00965D0E"/>
    <w:rsid w:val="00967098"/>
    <w:rsid w:val="00967A42"/>
    <w:rsid w:val="00967DF2"/>
    <w:rsid w:val="00970E56"/>
    <w:rsid w:val="009719DF"/>
    <w:rsid w:val="00972831"/>
    <w:rsid w:val="00973788"/>
    <w:rsid w:val="00974949"/>
    <w:rsid w:val="00975846"/>
    <w:rsid w:val="009762E8"/>
    <w:rsid w:val="009778E5"/>
    <w:rsid w:val="00977C6D"/>
    <w:rsid w:val="00980FCC"/>
    <w:rsid w:val="00982099"/>
    <w:rsid w:val="009830EE"/>
    <w:rsid w:val="00984E48"/>
    <w:rsid w:val="00985A2E"/>
    <w:rsid w:val="00985C12"/>
    <w:rsid w:val="00985C65"/>
    <w:rsid w:val="009861C5"/>
    <w:rsid w:val="00987534"/>
    <w:rsid w:val="0099184E"/>
    <w:rsid w:val="00992CAD"/>
    <w:rsid w:val="00993FA6"/>
    <w:rsid w:val="00994002"/>
    <w:rsid w:val="00995A15"/>
    <w:rsid w:val="0099661F"/>
    <w:rsid w:val="00996620"/>
    <w:rsid w:val="00996D48"/>
    <w:rsid w:val="00996F48"/>
    <w:rsid w:val="00997409"/>
    <w:rsid w:val="0099786C"/>
    <w:rsid w:val="00997DCB"/>
    <w:rsid w:val="009A03E4"/>
    <w:rsid w:val="009A0A89"/>
    <w:rsid w:val="009A0D06"/>
    <w:rsid w:val="009A0F1D"/>
    <w:rsid w:val="009A0FFB"/>
    <w:rsid w:val="009A1759"/>
    <w:rsid w:val="009A1B30"/>
    <w:rsid w:val="009A2D55"/>
    <w:rsid w:val="009A2FAC"/>
    <w:rsid w:val="009A3445"/>
    <w:rsid w:val="009A3674"/>
    <w:rsid w:val="009A5636"/>
    <w:rsid w:val="009A59DC"/>
    <w:rsid w:val="009A5C5B"/>
    <w:rsid w:val="009A7288"/>
    <w:rsid w:val="009A7963"/>
    <w:rsid w:val="009B025D"/>
    <w:rsid w:val="009B03FF"/>
    <w:rsid w:val="009B04A5"/>
    <w:rsid w:val="009B09D6"/>
    <w:rsid w:val="009B0F6A"/>
    <w:rsid w:val="009B1657"/>
    <w:rsid w:val="009B25E3"/>
    <w:rsid w:val="009B2D62"/>
    <w:rsid w:val="009B2E09"/>
    <w:rsid w:val="009B3553"/>
    <w:rsid w:val="009B3A6F"/>
    <w:rsid w:val="009B3D08"/>
    <w:rsid w:val="009B3E95"/>
    <w:rsid w:val="009B4599"/>
    <w:rsid w:val="009B4678"/>
    <w:rsid w:val="009B4709"/>
    <w:rsid w:val="009B4AC5"/>
    <w:rsid w:val="009B6933"/>
    <w:rsid w:val="009B6BA5"/>
    <w:rsid w:val="009B6C2F"/>
    <w:rsid w:val="009B7152"/>
    <w:rsid w:val="009C08C1"/>
    <w:rsid w:val="009C0B8F"/>
    <w:rsid w:val="009C114A"/>
    <w:rsid w:val="009C211E"/>
    <w:rsid w:val="009C290F"/>
    <w:rsid w:val="009C3533"/>
    <w:rsid w:val="009C378B"/>
    <w:rsid w:val="009C4082"/>
    <w:rsid w:val="009C513B"/>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1D9F"/>
    <w:rsid w:val="009F2CFC"/>
    <w:rsid w:val="009F3252"/>
    <w:rsid w:val="009F33B7"/>
    <w:rsid w:val="009F3B10"/>
    <w:rsid w:val="009F4713"/>
    <w:rsid w:val="009F4EAC"/>
    <w:rsid w:val="009F5CA9"/>
    <w:rsid w:val="009F5F46"/>
    <w:rsid w:val="009F6164"/>
    <w:rsid w:val="009F6FFC"/>
    <w:rsid w:val="009F7866"/>
    <w:rsid w:val="009F7FEF"/>
    <w:rsid w:val="00A00A11"/>
    <w:rsid w:val="00A01109"/>
    <w:rsid w:val="00A01584"/>
    <w:rsid w:val="00A0190B"/>
    <w:rsid w:val="00A01EDD"/>
    <w:rsid w:val="00A02F8A"/>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874"/>
    <w:rsid w:val="00A22689"/>
    <w:rsid w:val="00A227BF"/>
    <w:rsid w:val="00A2362E"/>
    <w:rsid w:val="00A243A4"/>
    <w:rsid w:val="00A25E14"/>
    <w:rsid w:val="00A260F4"/>
    <w:rsid w:val="00A266B6"/>
    <w:rsid w:val="00A27250"/>
    <w:rsid w:val="00A275FC"/>
    <w:rsid w:val="00A27712"/>
    <w:rsid w:val="00A30842"/>
    <w:rsid w:val="00A30ACE"/>
    <w:rsid w:val="00A313FD"/>
    <w:rsid w:val="00A329B4"/>
    <w:rsid w:val="00A3376D"/>
    <w:rsid w:val="00A33C39"/>
    <w:rsid w:val="00A3448A"/>
    <w:rsid w:val="00A361C8"/>
    <w:rsid w:val="00A3662B"/>
    <w:rsid w:val="00A36667"/>
    <w:rsid w:val="00A367EC"/>
    <w:rsid w:val="00A374B8"/>
    <w:rsid w:val="00A375BB"/>
    <w:rsid w:val="00A37B57"/>
    <w:rsid w:val="00A37CC2"/>
    <w:rsid w:val="00A40093"/>
    <w:rsid w:val="00A401EF"/>
    <w:rsid w:val="00A409AA"/>
    <w:rsid w:val="00A40A19"/>
    <w:rsid w:val="00A40BD4"/>
    <w:rsid w:val="00A40E43"/>
    <w:rsid w:val="00A40FD9"/>
    <w:rsid w:val="00A411A5"/>
    <w:rsid w:val="00A41291"/>
    <w:rsid w:val="00A43B77"/>
    <w:rsid w:val="00A4462F"/>
    <w:rsid w:val="00A456A1"/>
    <w:rsid w:val="00A47CF4"/>
    <w:rsid w:val="00A515A6"/>
    <w:rsid w:val="00A51758"/>
    <w:rsid w:val="00A53700"/>
    <w:rsid w:val="00A53B09"/>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2C5"/>
    <w:rsid w:val="00A818FD"/>
    <w:rsid w:val="00A82A80"/>
    <w:rsid w:val="00A82AAD"/>
    <w:rsid w:val="00A82D89"/>
    <w:rsid w:val="00A82FD6"/>
    <w:rsid w:val="00A8301C"/>
    <w:rsid w:val="00A8350F"/>
    <w:rsid w:val="00A84223"/>
    <w:rsid w:val="00A84435"/>
    <w:rsid w:val="00A85318"/>
    <w:rsid w:val="00A85A06"/>
    <w:rsid w:val="00A85BD7"/>
    <w:rsid w:val="00A86F6E"/>
    <w:rsid w:val="00A87108"/>
    <w:rsid w:val="00A90B5F"/>
    <w:rsid w:val="00A90DC9"/>
    <w:rsid w:val="00A90FA9"/>
    <w:rsid w:val="00A912D1"/>
    <w:rsid w:val="00A91492"/>
    <w:rsid w:val="00A915A0"/>
    <w:rsid w:val="00A92181"/>
    <w:rsid w:val="00A92731"/>
    <w:rsid w:val="00A92B2A"/>
    <w:rsid w:val="00A92DE6"/>
    <w:rsid w:val="00A948DA"/>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6C4"/>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3D09"/>
    <w:rsid w:val="00AE3FB0"/>
    <w:rsid w:val="00AE57BA"/>
    <w:rsid w:val="00AE5BB6"/>
    <w:rsid w:val="00AE5D52"/>
    <w:rsid w:val="00AE65B1"/>
    <w:rsid w:val="00AF0D10"/>
    <w:rsid w:val="00AF103F"/>
    <w:rsid w:val="00AF112F"/>
    <w:rsid w:val="00AF26BC"/>
    <w:rsid w:val="00AF2818"/>
    <w:rsid w:val="00AF2F41"/>
    <w:rsid w:val="00AF473D"/>
    <w:rsid w:val="00AF4AA0"/>
    <w:rsid w:val="00AF514C"/>
    <w:rsid w:val="00AF514D"/>
    <w:rsid w:val="00AF56AE"/>
    <w:rsid w:val="00AF572D"/>
    <w:rsid w:val="00AF646D"/>
    <w:rsid w:val="00AF68E5"/>
    <w:rsid w:val="00AF6CD9"/>
    <w:rsid w:val="00AF711A"/>
    <w:rsid w:val="00AF7DC1"/>
    <w:rsid w:val="00B00897"/>
    <w:rsid w:val="00B013DC"/>
    <w:rsid w:val="00B0175C"/>
    <w:rsid w:val="00B02258"/>
    <w:rsid w:val="00B02648"/>
    <w:rsid w:val="00B04B32"/>
    <w:rsid w:val="00B04F87"/>
    <w:rsid w:val="00B0554E"/>
    <w:rsid w:val="00B056C4"/>
    <w:rsid w:val="00B05A47"/>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35D"/>
    <w:rsid w:val="00B33524"/>
    <w:rsid w:val="00B33C9E"/>
    <w:rsid w:val="00B34083"/>
    <w:rsid w:val="00B35AB3"/>
    <w:rsid w:val="00B360A2"/>
    <w:rsid w:val="00B366AE"/>
    <w:rsid w:val="00B36894"/>
    <w:rsid w:val="00B36AE6"/>
    <w:rsid w:val="00B3713C"/>
    <w:rsid w:val="00B3747D"/>
    <w:rsid w:val="00B3772B"/>
    <w:rsid w:val="00B4053B"/>
    <w:rsid w:val="00B413D1"/>
    <w:rsid w:val="00B42566"/>
    <w:rsid w:val="00B425B4"/>
    <w:rsid w:val="00B43044"/>
    <w:rsid w:val="00B43568"/>
    <w:rsid w:val="00B448DC"/>
    <w:rsid w:val="00B455A2"/>
    <w:rsid w:val="00B465A4"/>
    <w:rsid w:val="00B4663B"/>
    <w:rsid w:val="00B46A2A"/>
    <w:rsid w:val="00B47976"/>
    <w:rsid w:val="00B50063"/>
    <w:rsid w:val="00B50A54"/>
    <w:rsid w:val="00B51211"/>
    <w:rsid w:val="00B51400"/>
    <w:rsid w:val="00B520E5"/>
    <w:rsid w:val="00B5265B"/>
    <w:rsid w:val="00B53157"/>
    <w:rsid w:val="00B54F5B"/>
    <w:rsid w:val="00B555DF"/>
    <w:rsid w:val="00B557B6"/>
    <w:rsid w:val="00B55E3B"/>
    <w:rsid w:val="00B568C4"/>
    <w:rsid w:val="00B5693D"/>
    <w:rsid w:val="00B575C0"/>
    <w:rsid w:val="00B5777A"/>
    <w:rsid w:val="00B60101"/>
    <w:rsid w:val="00B60A3D"/>
    <w:rsid w:val="00B60F46"/>
    <w:rsid w:val="00B612CF"/>
    <w:rsid w:val="00B62248"/>
    <w:rsid w:val="00B62DAB"/>
    <w:rsid w:val="00B631D0"/>
    <w:rsid w:val="00B635FB"/>
    <w:rsid w:val="00B64096"/>
    <w:rsid w:val="00B64B47"/>
    <w:rsid w:val="00B65338"/>
    <w:rsid w:val="00B6765E"/>
    <w:rsid w:val="00B67DB4"/>
    <w:rsid w:val="00B67F8E"/>
    <w:rsid w:val="00B70F0A"/>
    <w:rsid w:val="00B70F23"/>
    <w:rsid w:val="00B71902"/>
    <w:rsid w:val="00B72163"/>
    <w:rsid w:val="00B7281F"/>
    <w:rsid w:val="00B72E34"/>
    <w:rsid w:val="00B73662"/>
    <w:rsid w:val="00B736C8"/>
    <w:rsid w:val="00B74A57"/>
    <w:rsid w:val="00B75C59"/>
    <w:rsid w:val="00B775F0"/>
    <w:rsid w:val="00B7784C"/>
    <w:rsid w:val="00B77C7D"/>
    <w:rsid w:val="00B80136"/>
    <w:rsid w:val="00B80407"/>
    <w:rsid w:val="00B80DFB"/>
    <w:rsid w:val="00B80E17"/>
    <w:rsid w:val="00B81220"/>
    <w:rsid w:val="00B813C3"/>
    <w:rsid w:val="00B8241E"/>
    <w:rsid w:val="00B82834"/>
    <w:rsid w:val="00B82A70"/>
    <w:rsid w:val="00B82C44"/>
    <w:rsid w:val="00B82F28"/>
    <w:rsid w:val="00B8340E"/>
    <w:rsid w:val="00B83902"/>
    <w:rsid w:val="00B85811"/>
    <w:rsid w:val="00B85E90"/>
    <w:rsid w:val="00B867CD"/>
    <w:rsid w:val="00B86BC8"/>
    <w:rsid w:val="00B86DC9"/>
    <w:rsid w:val="00B9075C"/>
    <w:rsid w:val="00B91180"/>
    <w:rsid w:val="00B9169A"/>
    <w:rsid w:val="00B91B5C"/>
    <w:rsid w:val="00B91D07"/>
    <w:rsid w:val="00B92EC2"/>
    <w:rsid w:val="00B92F84"/>
    <w:rsid w:val="00B93ACE"/>
    <w:rsid w:val="00B93B42"/>
    <w:rsid w:val="00B94202"/>
    <w:rsid w:val="00B942F3"/>
    <w:rsid w:val="00B9476C"/>
    <w:rsid w:val="00B94E6E"/>
    <w:rsid w:val="00B9521E"/>
    <w:rsid w:val="00B96394"/>
    <w:rsid w:val="00B96FD7"/>
    <w:rsid w:val="00B971DE"/>
    <w:rsid w:val="00B9731A"/>
    <w:rsid w:val="00B9733A"/>
    <w:rsid w:val="00B97F09"/>
    <w:rsid w:val="00BA0380"/>
    <w:rsid w:val="00BA03EF"/>
    <w:rsid w:val="00BA0644"/>
    <w:rsid w:val="00BA116F"/>
    <w:rsid w:val="00BA1EF7"/>
    <w:rsid w:val="00BA2B22"/>
    <w:rsid w:val="00BA3787"/>
    <w:rsid w:val="00BA448A"/>
    <w:rsid w:val="00BA44B0"/>
    <w:rsid w:val="00BA459C"/>
    <w:rsid w:val="00BA51D8"/>
    <w:rsid w:val="00BA52E6"/>
    <w:rsid w:val="00BA56F6"/>
    <w:rsid w:val="00BA6D61"/>
    <w:rsid w:val="00BB0BF4"/>
    <w:rsid w:val="00BB1012"/>
    <w:rsid w:val="00BB222F"/>
    <w:rsid w:val="00BB2A6F"/>
    <w:rsid w:val="00BB2D51"/>
    <w:rsid w:val="00BB3213"/>
    <w:rsid w:val="00BB36DF"/>
    <w:rsid w:val="00BB3853"/>
    <w:rsid w:val="00BB4184"/>
    <w:rsid w:val="00BB4A19"/>
    <w:rsid w:val="00BB4B7D"/>
    <w:rsid w:val="00BB6A94"/>
    <w:rsid w:val="00BB711A"/>
    <w:rsid w:val="00BB7827"/>
    <w:rsid w:val="00BC01F9"/>
    <w:rsid w:val="00BC0816"/>
    <w:rsid w:val="00BC1C16"/>
    <w:rsid w:val="00BC26F1"/>
    <w:rsid w:val="00BC3618"/>
    <w:rsid w:val="00BC3643"/>
    <w:rsid w:val="00BC3F00"/>
    <w:rsid w:val="00BC4277"/>
    <w:rsid w:val="00BC50F0"/>
    <w:rsid w:val="00BC55D5"/>
    <w:rsid w:val="00BC5C1C"/>
    <w:rsid w:val="00BC6853"/>
    <w:rsid w:val="00BC6B1A"/>
    <w:rsid w:val="00BD0162"/>
    <w:rsid w:val="00BD0B61"/>
    <w:rsid w:val="00BD2142"/>
    <w:rsid w:val="00BD2371"/>
    <w:rsid w:val="00BD36BD"/>
    <w:rsid w:val="00BD3B76"/>
    <w:rsid w:val="00BD581E"/>
    <w:rsid w:val="00BD5B22"/>
    <w:rsid w:val="00BD5ED2"/>
    <w:rsid w:val="00BD5FA4"/>
    <w:rsid w:val="00BD6032"/>
    <w:rsid w:val="00BD61AC"/>
    <w:rsid w:val="00BD6279"/>
    <w:rsid w:val="00BD78D6"/>
    <w:rsid w:val="00BD7E39"/>
    <w:rsid w:val="00BE0BBA"/>
    <w:rsid w:val="00BE0BC3"/>
    <w:rsid w:val="00BE24F1"/>
    <w:rsid w:val="00BE2C8B"/>
    <w:rsid w:val="00BE3C60"/>
    <w:rsid w:val="00BE3E67"/>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6AB"/>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533"/>
    <w:rsid w:val="00C10EB2"/>
    <w:rsid w:val="00C113FD"/>
    <w:rsid w:val="00C124C5"/>
    <w:rsid w:val="00C1289D"/>
    <w:rsid w:val="00C12BBD"/>
    <w:rsid w:val="00C12E3A"/>
    <w:rsid w:val="00C1319E"/>
    <w:rsid w:val="00C136DA"/>
    <w:rsid w:val="00C14132"/>
    <w:rsid w:val="00C165D0"/>
    <w:rsid w:val="00C16B5D"/>
    <w:rsid w:val="00C16C2B"/>
    <w:rsid w:val="00C17771"/>
    <w:rsid w:val="00C21995"/>
    <w:rsid w:val="00C220ED"/>
    <w:rsid w:val="00C223CF"/>
    <w:rsid w:val="00C2291A"/>
    <w:rsid w:val="00C22DC1"/>
    <w:rsid w:val="00C22DC6"/>
    <w:rsid w:val="00C2337E"/>
    <w:rsid w:val="00C244A7"/>
    <w:rsid w:val="00C24A59"/>
    <w:rsid w:val="00C24B40"/>
    <w:rsid w:val="00C24CAD"/>
    <w:rsid w:val="00C263C8"/>
    <w:rsid w:val="00C266C3"/>
    <w:rsid w:val="00C27596"/>
    <w:rsid w:val="00C277AF"/>
    <w:rsid w:val="00C30412"/>
    <w:rsid w:val="00C3190E"/>
    <w:rsid w:val="00C323C9"/>
    <w:rsid w:val="00C33E06"/>
    <w:rsid w:val="00C36863"/>
    <w:rsid w:val="00C41DDB"/>
    <w:rsid w:val="00C421FE"/>
    <w:rsid w:val="00C428BC"/>
    <w:rsid w:val="00C431C5"/>
    <w:rsid w:val="00C43648"/>
    <w:rsid w:val="00C43AF1"/>
    <w:rsid w:val="00C43B13"/>
    <w:rsid w:val="00C43B95"/>
    <w:rsid w:val="00C441BC"/>
    <w:rsid w:val="00C45382"/>
    <w:rsid w:val="00C45900"/>
    <w:rsid w:val="00C4612D"/>
    <w:rsid w:val="00C4677C"/>
    <w:rsid w:val="00C47228"/>
    <w:rsid w:val="00C47B3D"/>
    <w:rsid w:val="00C50D2D"/>
    <w:rsid w:val="00C51DE9"/>
    <w:rsid w:val="00C51E61"/>
    <w:rsid w:val="00C51ECE"/>
    <w:rsid w:val="00C521CE"/>
    <w:rsid w:val="00C5286F"/>
    <w:rsid w:val="00C538B8"/>
    <w:rsid w:val="00C54062"/>
    <w:rsid w:val="00C54448"/>
    <w:rsid w:val="00C551B8"/>
    <w:rsid w:val="00C562A3"/>
    <w:rsid w:val="00C57053"/>
    <w:rsid w:val="00C579DF"/>
    <w:rsid w:val="00C61122"/>
    <w:rsid w:val="00C6138A"/>
    <w:rsid w:val="00C61EA3"/>
    <w:rsid w:val="00C62691"/>
    <w:rsid w:val="00C62F91"/>
    <w:rsid w:val="00C63D8B"/>
    <w:rsid w:val="00C63E03"/>
    <w:rsid w:val="00C64EEA"/>
    <w:rsid w:val="00C65997"/>
    <w:rsid w:val="00C65C8F"/>
    <w:rsid w:val="00C66AD4"/>
    <w:rsid w:val="00C66B47"/>
    <w:rsid w:val="00C675A0"/>
    <w:rsid w:val="00C67759"/>
    <w:rsid w:val="00C7041B"/>
    <w:rsid w:val="00C70982"/>
    <w:rsid w:val="00C70A39"/>
    <w:rsid w:val="00C71CB4"/>
    <w:rsid w:val="00C721DD"/>
    <w:rsid w:val="00C72B24"/>
    <w:rsid w:val="00C73D48"/>
    <w:rsid w:val="00C74468"/>
    <w:rsid w:val="00C77553"/>
    <w:rsid w:val="00C779D2"/>
    <w:rsid w:val="00C81043"/>
    <w:rsid w:val="00C820ED"/>
    <w:rsid w:val="00C82503"/>
    <w:rsid w:val="00C825D1"/>
    <w:rsid w:val="00C82CBB"/>
    <w:rsid w:val="00C846D7"/>
    <w:rsid w:val="00C852AE"/>
    <w:rsid w:val="00C855CA"/>
    <w:rsid w:val="00C857F9"/>
    <w:rsid w:val="00C858F5"/>
    <w:rsid w:val="00C85B84"/>
    <w:rsid w:val="00C85DE8"/>
    <w:rsid w:val="00C8643D"/>
    <w:rsid w:val="00C868EA"/>
    <w:rsid w:val="00C86F92"/>
    <w:rsid w:val="00C873DD"/>
    <w:rsid w:val="00C9034A"/>
    <w:rsid w:val="00C9043E"/>
    <w:rsid w:val="00C90892"/>
    <w:rsid w:val="00C90A5C"/>
    <w:rsid w:val="00C90F63"/>
    <w:rsid w:val="00C917EF"/>
    <w:rsid w:val="00C922ED"/>
    <w:rsid w:val="00C9280C"/>
    <w:rsid w:val="00C928E7"/>
    <w:rsid w:val="00C92D18"/>
    <w:rsid w:val="00C937EC"/>
    <w:rsid w:val="00C9383E"/>
    <w:rsid w:val="00C93EA4"/>
    <w:rsid w:val="00C94638"/>
    <w:rsid w:val="00C9481F"/>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6A1"/>
    <w:rsid w:val="00CB4720"/>
    <w:rsid w:val="00CB47F4"/>
    <w:rsid w:val="00CB4CB0"/>
    <w:rsid w:val="00CB5DA3"/>
    <w:rsid w:val="00CB62C9"/>
    <w:rsid w:val="00CB7567"/>
    <w:rsid w:val="00CC0764"/>
    <w:rsid w:val="00CC0A3E"/>
    <w:rsid w:val="00CC2FE9"/>
    <w:rsid w:val="00CC320E"/>
    <w:rsid w:val="00CC3663"/>
    <w:rsid w:val="00CC3E30"/>
    <w:rsid w:val="00CC56C3"/>
    <w:rsid w:val="00CC59B4"/>
    <w:rsid w:val="00CC612E"/>
    <w:rsid w:val="00CC6217"/>
    <w:rsid w:val="00CC660D"/>
    <w:rsid w:val="00CC687A"/>
    <w:rsid w:val="00CC714E"/>
    <w:rsid w:val="00CC71F0"/>
    <w:rsid w:val="00CC759D"/>
    <w:rsid w:val="00CC765C"/>
    <w:rsid w:val="00CD02EA"/>
    <w:rsid w:val="00CD079B"/>
    <w:rsid w:val="00CD099D"/>
    <w:rsid w:val="00CD11EB"/>
    <w:rsid w:val="00CD16DC"/>
    <w:rsid w:val="00CD16FE"/>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00D"/>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535"/>
    <w:rsid w:val="00D15AF3"/>
    <w:rsid w:val="00D15F7D"/>
    <w:rsid w:val="00D166D0"/>
    <w:rsid w:val="00D17C14"/>
    <w:rsid w:val="00D17C9F"/>
    <w:rsid w:val="00D207CF"/>
    <w:rsid w:val="00D2275D"/>
    <w:rsid w:val="00D23100"/>
    <w:rsid w:val="00D23151"/>
    <w:rsid w:val="00D2325D"/>
    <w:rsid w:val="00D23267"/>
    <w:rsid w:val="00D23449"/>
    <w:rsid w:val="00D235FB"/>
    <w:rsid w:val="00D24010"/>
    <w:rsid w:val="00D24EAD"/>
    <w:rsid w:val="00D25ED3"/>
    <w:rsid w:val="00D26C0F"/>
    <w:rsid w:val="00D270F9"/>
    <w:rsid w:val="00D27176"/>
    <w:rsid w:val="00D278B0"/>
    <w:rsid w:val="00D31D6B"/>
    <w:rsid w:val="00D33280"/>
    <w:rsid w:val="00D34532"/>
    <w:rsid w:val="00D3462D"/>
    <w:rsid w:val="00D34BE3"/>
    <w:rsid w:val="00D34C95"/>
    <w:rsid w:val="00D34EC4"/>
    <w:rsid w:val="00D35884"/>
    <w:rsid w:val="00D36382"/>
    <w:rsid w:val="00D37412"/>
    <w:rsid w:val="00D37860"/>
    <w:rsid w:val="00D414BC"/>
    <w:rsid w:val="00D43538"/>
    <w:rsid w:val="00D446C9"/>
    <w:rsid w:val="00D46EDF"/>
    <w:rsid w:val="00D47A25"/>
    <w:rsid w:val="00D47AEB"/>
    <w:rsid w:val="00D515EE"/>
    <w:rsid w:val="00D525A1"/>
    <w:rsid w:val="00D52A7A"/>
    <w:rsid w:val="00D52F4E"/>
    <w:rsid w:val="00D5446B"/>
    <w:rsid w:val="00D55B01"/>
    <w:rsid w:val="00D5655E"/>
    <w:rsid w:val="00D56B5E"/>
    <w:rsid w:val="00D57275"/>
    <w:rsid w:val="00D5746E"/>
    <w:rsid w:val="00D57F24"/>
    <w:rsid w:val="00D60F75"/>
    <w:rsid w:val="00D615A9"/>
    <w:rsid w:val="00D6267A"/>
    <w:rsid w:val="00D6290D"/>
    <w:rsid w:val="00D62A08"/>
    <w:rsid w:val="00D62A40"/>
    <w:rsid w:val="00D62E43"/>
    <w:rsid w:val="00D63D33"/>
    <w:rsid w:val="00D64B48"/>
    <w:rsid w:val="00D6569B"/>
    <w:rsid w:val="00D65828"/>
    <w:rsid w:val="00D65A72"/>
    <w:rsid w:val="00D65FBE"/>
    <w:rsid w:val="00D702BA"/>
    <w:rsid w:val="00D70430"/>
    <w:rsid w:val="00D70688"/>
    <w:rsid w:val="00D70815"/>
    <w:rsid w:val="00D71576"/>
    <w:rsid w:val="00D71F98"/>
    <w:rsid w:val="00D72EF5"/>
    <w:rsid w:val="00D73CCA"/>
    <w:rsid w:val="00D74882"/>
    <w:rsid w:val="00D74C1F"/>
    <w:rsid w:val="00D7655B"/>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D40"/>
    <w:rsid w:val="00D86E50"/>
    <w:rsid w:val="00D878EB"/>
    <w:rsid w:val="00D90A5E"/>
    <w:rsid w:val="00D90F91"/>
    <w:rsid w:val="00D91948"/>
    <w:rsid w:val="00D923DB"/>
    <w:rsid w:val="00D9298A"/>
    <w:rsid w:val="00D92FFD"/>
    <w:rsid w:val="00D938CE"/>
    <w:rsid w:val="00D9390A"/>
    <w:rsid w:val="00D9423E"/>
    <w:rsid w:val="00D9484B"/>
    <w:rsid w:val="00D94A7E"/>
    <w:rsid w:val="00D9563F"/>
    <w:rsid w:val="00D95896"/>
    <w:rsid w:val="00D96334"/>
    <w:rsid w:val="00D963DC"/>
    <w:rsid w:val="00D96E7D"/>
    <w:rsid w:val="00DA044E"/>
    <w:rsid w:val="00DA1597"/>
    <w:rsid w:val="00DA15F8"/>
    <w:rsid w:val="00DA16CB"/>
    <w:rsid w:val="00DA1AF0"/>
    <w:rsid w:val="00DA1E3C"/>
    <w:rsid w:val="00DA224E"/>
    <w:rsid w:val="00DA23A0"/>
    <w:rsid w:val="00DA267D"/>
    <w:rsid w:val="00DA4667"/>
    <w:rsid w:val="00DA4C3B"/>
    <w:rsid w:val="00DA6359"/>
    <w:rsid w:val="00DA6E9B"/>
    <w:rsid w:val="00DA72F0"/>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3E23"/>
    <w:rsid w:val="00DC4104"/>
    <w:rsid w:val="00DC489C"/>
    <w:rsid w:val="00DC5505"/>
    <w:rsid w:val="00DC55EB"/>
    <w:rsid w:val="00DC6492"/>
    <w:rsid w:val="00DC70F9"/>
    <w:rsid w:val="00DC72C6"/>
    <w:rsid w:val="00DC74A6"/>
    <w:rsid w:val="00DC7D27"/>
    <w:rsid w:val="00DD054C"/>
    <w:rsid w:val="00DD05E6"/>
    <w:rsid w:val="00DD0F52"/>
    <w:rsid w:val="00DD1E13"/>
    <w:rsid w:val="00DD2235"/>
    <w:rsid w:val="00DD3124"/>
    <w:rsid w:val="00DD3E1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3F2B"/>
    <w:rsid w:val="00DF44DC"/>
    <w:rsid w:val="00DF523A"/>
    <w:rsid w:val="00DF591B"/>
    <w:rsid w:val="00DF5F27"/>
    <w:rsid w:val="00DF6C5A"/>
    <w:rsid w:val="00DF7C03"/>
    <w:rsid w:val="00E002C6"/>
    <w:rsid w:val="00E00585"/>
    <w:rsid w:val="00E00BD6"/>
    <w:rsid w:val="00E01B4D"/>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425"/>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269"/>
    <w:rsid w:val="00E364E1"/>
    <w:rsid w:val="00E3679B"/>
    <w:rsid w:val="00E36F4D"/>
    <w:rsid w:val="00E37720"/>
    <w:rsid w:val="00E37740"/>
    <w:rsid w:val="00E37D09"/>
    <w:rsid w:val="00E37EA5"/>
    <w:rsid w:val="00E40AAD"/>
    <w:rsid w:val="00E429CE"/>
    <w:rsid w:val="00E43E97"/>
    <w:rsid w:val="00E447C5"/>
    <w:rsid w:val="00E44BF7"/>
    <w:rsid w:val="00E44E08"/>
    <w:rsid w:val="00E45504"/>
    <w:rsid w:val="00E45ACB"/>
    <w:rsid w:val="00E45DFA"/>
    <w:rsid w:val="00E465D2"/>
    <w:rsid w:val="00E46BA8"/>
    <w:rsid w:val="00E46D80"/>
    <w:rsid w:val="00E47056"/>
    <w:rsid w:val="00E51347"/>
    <w:rsid w:val="00E5196B"/>
    <w:rsid w:val="00E525AA"/>
    <w:rsid w:val="00E536EA"/>
    <w:rsid w:val="00E53C9F"/>
    <w:rsid w:val="00E542F5"/>
    <w:rsid w:val="00E54346"/>
    <w:rsid w:val="00E54C27"/>
    <w:rsid w:val="00E5607F"/>
    <w:rsid w:val="00E56689"/>
    <w:rsid w:val="00E56B28"/>
    <w:rsid w:val="00E57311"/>
    <w:rsid w:val="00E57388"/>
    <w:rsid w:val="00E57B78"/>
    <w:rsid w:val="00E57E70"/>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066"/>
    <w:rsid w:val="00E74223"/>
    <w:rsid w:val="00E74C4A"/>
    <w:rsid w:val="00E76C16"/>
    <w:rsid w:val="00E7704B"/>
    <w:rsid w:val="00E771C2"/>
    <w:rsid w:val="00E772C4"/>
    <w:rsid w:val="00E77456"/>
    <w:rsid w:val="00E77504"/>
    <w:rsid w:val="00E80721"/>
    <w:rsid w:val="00E80BBB"/>
    <w:rsid w:val="00E81905"/>
    <w:rsid w:val="00E82201"/>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722"/>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435"/>
    <w:rsid w:val="00EA7D78"/>
    <w:rsid w:val="00EB0BD4"/>
    <w:rsid w:val="00EB12DC"/>
    <w:rsid w:val="00EB2E2A"/>
    <w:rsid w:val="00EB36A9"/>
    <w:rsid w:val="00EB3956"/>
    <w:rsid w:val="00EB4280"/>
    <w:rsid w:val="00EB459E"/>
    <w:rsid w:val="00EB483C"/>
    <w:rsid w:val="00EB4A48"/>
    <w:rsid w:val="00EB4B77"/>
    <w:rsid w:val="00EB4FC8"/>
    <w:rsid w:val="00EB5D91"/>
    <w:rsid w:val="00EB636A"/>
    <w:rsid w:val="00EB63D1"/>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0F6A"/>
    <w:rsid w:val="00EE1C29"/>
    <w:rsid w:val="00EE261B"/>
    <w:rsid w:val="00EE26F3"/>
    <w:rsid w:val="00EE3983"/>
    <w:rsid w:val="00EE3D3C"/>
    <w:rsid w:val="00EE4690"/>
    <w:rsid w:val="00EE4C2D"/>
    <w:rsid w:val="00EE611C"/>
    <w:rsid w:val="00EE641E"/>
    <w:rsid w:val="00EE77BD"/>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908"/>
    <w:rsid w:val="00F04D1A"/>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17BB"/>
    <w:rsid w:val="00F23494"/>
    <w:rsid w:val="00F23714"/>
    <w:rsid w:val="00F24CF8"/>
    <w:rsid w:val="00F24FBC"/>
    <w:rsid w:val="00F2750F"/>
    <w:rsid w:val="00F27B6B"/>
    <w:rsid w:val="00F3104E"/>
    <w:rsid w:val="00F31ECA"/>
    <w:rsid w:val="00F335A8"/>
    <w:rsid w:val="00F33A72"/>
    <w:rsid w:val="00F34055"/>
    <w:rsid w:val="00F34E1D"/>
    <w:rsid w:val="00F34EFE"/>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6AE0"/>
    <w:rsid w:val="00F47C1B"/>
    <w:rsid w:val="00F47D27"/>
    <w:rsid w:val="00F52060"/>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82E"/>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59D9"/>
    <w:rsid w:val="00F873D2"/>
    <w:rsid w:val="00F87567"/>
    <w:rsid w:val="00F8765D"/>
    <w:rsid w:val="00F90524"/>
    <w:rsid w:val="00F91CCC"/>
    <w:rsid w:val="00F91DB5"/>
    <w:rsid w:val="00F92112"/>
    <w:rsid w:val="00F92C92"/>
    <w:rsid w:val="00F93043"/>
    <w:rsid w:val="00F9316B"/>
    <w:rsid w:val="00F947AD"/>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301"/>
    <w:rsid w:val="00FC0416"/>
    <w:rsid w:val="00FC0837"/>
    <w:rsid w:val="00FC0CFE"/>
    <w:rsid w:val="00FC107F"/>
    <w:rsid w:val="00FC1202"/>
    <w:rsid w:val="00FC1DB0"/>
    <w:rsid w:val="00FC20D1"/>
    <w:rsid w:val="00FC48CA"/>
    <w:rsid w:val="00FC549D"/>
    <w:rsid w:val="00FC563A"/>
    <w:rsid w:val="00FC5A0B"/>
    <w:rsid w:val="00FC5A9D"/>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6D0"/>
    <w:rsid w:val="00FD7A6F"/>
    <w:rsid w:val="00FD7C39"/>
    <w:rsid w:val="00FE0991"/>
    <w:rsid w:val="00FE110C"/>
    <w:rsid w:val="00FE2360"/>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524"/>
    <w:rsid w:val="00FF4C36"/>
    <w:rsid w:val="00FF526C"/>
    <w:rsid w:val="00FF5A95"/>
    <w:rsid w:val="00FF5AF0"/>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0641"/>
    <w:rPr>
      <w:rFonts w:ascii="Times New Roman" w:eastAsia="Times New Roman" w:hAnsi="Times New Roman"/>
      <w:sz w:val="24"/>
      <w:szCs w:val="24"/>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uiPriority w:val="99"/>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overflowPunct w:val="0"/>
      <w:autoSpaceDE w:val="0"/>
      <w:autoSpaceDN w:val="0"/>
      <w:adjustRightInd w:val="0"/>
      <w:snapToGrid w:val="0"/>
      <w:spacing w:after="120"/>
      <w:jc w:val="center"/>
      <w:textAlignment w:val="baseline"/>
    </w:pPr>
    <w:rPr>
      <w:b/>
      <w:bCs/>
      <w:sz w:val="20"/>
      <w:szCs w:val="20"/>
      <w:lang w:eastAsia="en-GB"/>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pPr>
      <w:overflowPunct w:val="0"/>
      <w:autoSpaceDE w:val="0"/>
      <w:autoSpaceDN w:val="0"/>
      <w:adjustRightInd w:val="0"/>
      <w:spacing w:after="180"/>
      <w:textAlignment w:val="baseline"/>
    </w:pPr>
    <w:rPr>
      <w:rFonts w:ascii="SimSun"/>
      <w:sz w:val="18"/>
      <w:szCs w:val="18"/>
      <w:lang w:val="en-GB" w:eastAsia="en-GB"/>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overflowPunct w:val="0"/>
      <w:autoSpaceDE w:val="0"/>
      <w:autoSpaceDN w:val="0"/>
      <w:adjustRightInd w:val="0"/>
      <w:textAlignment w:val="baseline"/>
    </w:pPr>
    <w:rPr>
      <w:sz w:val="18"/>
      <w:szCs w:val="18"/>
      <w:lang w:val="en-GB" w:eastAsia="en-GB"/>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overflowPunct w:val="0"/>
      <w:autoSpaceDE w:val="0"/>
      <w:autoSpaceDN w:val="0"/>
      <w:adjustRightInd w:val="0"/>
      <w:spacing w:after="180"/>
      <w:ind w:leftChars="2500" w:left="100"/>
      <w:textAlignment w:val="baseline"/>
    </w:pPr>
    <w:rPr>
      <w:sz w:val="20"/>
      <w:szCs w:val="20"/>
      <w:lang w:val="en-GB" w:eastAsia="en-GB"/>
    </w:r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D5446B"/>
    <w:pPr>
      <w:overflowPunct w:val="0"/>
      <w:autoSpaceDE w:val="0"/>
      <w:autoSpaceDN w:val="0"/>
      <w:adjustRightInd w:val="0"/>
      <w:spacing w:after="180"/>
      <w:ind w:firstLineChars="200" w:firstLine="420"/>
      <w:textAlignment w:val="baseline"/>
    </w:pPr>
    <w:rPr>
      <w:sz w:val="20"/>
      <w:szCs w:val="20"/>
      <w:lang w:val="en-GB" w:eastAsia="en-GB"/>
    </w:rPr>
  </w:style>
  <w:style w:type="character" w:customStyle="1" w:styleId="texhtml">
    <w:name w:val="texhtml"/>
    <w:basedOn w:val="DefaultParagraphFont"/>
    <w:rsid w:val="001A49E4"/>
  </w:style>
  <w:style w:type="paragraph" w:styleId="NormalWeb">
    <w:name w:val="Normal (Web)"/>
    <w:basedOn w:val="Normal"/>
    <w:unhideWhenUsed/>
    <w:qFormat/>
    <w:rsid w:val="00C43AF1"/>
    <w:pPr>
      <w:overflowPunct w:val="0"/>
      <w:autoSpaceDE w:val="0"/>
      <w:autoSpaceDN w:val="0"/>
      <w:adjustRightInd w:val="0"/>
      <w:spacing w:before="100" w:beforeAutospacing="1" w:after="100" w:afterAutospacing="1"/>
      <w:textAlignment w:val="baseline"/>
    </w:pPr>
    <w:rPr>
      <w:rFonts w:ascii="SimSun" w:hAnsi="SimSun" w:cs="SimSun"/>
      <w:lang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overflowPunct w:val="0"/>
      <w:autoSpaceDE w:val="0"/>
      <w:autoSpaceDN w:val="0"/>
      <w:adjustRightInd w:val="0"/>
      <w:textAlignment w:val="baseline"/>
    </w:pPr>
    <w:rPr>
      <w:sz w:val="20"/>
      <w:szCs w:val="20"/>
      <w:lang w:val="en-GB" w:eastAsia="en-GB"/>
    </w:r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overflowPunct w:val="0"/>
      <w:autoSpaceDE w:val="0"/>
      <w:autoSpaceDN w:val="0"/>
      <w:adjustRightInd w:val="0"/>
      <w:spacing w:after="180"/>
      <w:ind w:left="1135" w:hanging="851"/>
      <w:textAlignment w:val="baseline"/>
    </w:pPr>
    <w:rPr>
      <w:sz w:val="20"/>
      <w:szCs w:val="20"/>
      <w:lang w:val="en-GB" w:eastAsia="en-GB"/>
    </w:r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FP">
    <w:name w:val="FP"/>
    <w:basedOn w:val="Normal"/>
    <w:qFormat/>
    <w:rsid w:val="003E08FC"/>
    <w:pPr>
      <w:overflowPunct w:val="0"/>
      <w:autoSpaceDE w:val="0"/>
      <w:autoSpaceDN w:val="0"/>
      <w:adjustRightInd w:val="0"/>
      <w:textAlignment w:val="baseline"/>
    </w:pPr>
    <w:rPr>
      <w:sz w:val="20"/>
      <w:szCs w:val="20"/>
      <w:lang w:val="en-GB" w:eastAsia="en-GB"/>
    </w:r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overflowPunct w:val="0"/>
      <w:autoSpaceDE w:val="0"/>
      <w:autoSpaceDN w:val="0"/>
      <w:adjustRightInd w:val="0"/>
      <w:spacing w:after="180"/>
      <w:ind w:left="568" w:hanging="284"/>
      <w:textAlignment w:val="baseline"/>
    </w:pPr>
    <w:rPr>
      <w:sz w:val="20"/>
      <w:szCs w:val="20"/>
      <w:lang w:val="en-GB" w:eastAsia="en-GB"/>
    </w:r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pPr>
      <w:overflowPunct w:val="0"/>
      <w:autoSpaceDE w:val="0"/>
      <w:autoSpaceDN w:val="0"/>
      <w:adjustRightInd w:val="0"/>
      <w:spacing w:after="180"/>
      <w:textAlignment w:val="baseline"/>
    </w:pPr>
    <w:rPr>
      <w:sz w:val="20"/>
      <w:szCs w:val="20"/>
      <w:lang w:val="en-GB" w:eastAsia="en-GB"/>
    </w:rPr>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pPr>
      <w:overflowPunct w:val="0"/>
      <w:autoSpaceDE w:val="0"/>
      <w:autoSpaceDN w:val="0"/>
      <w:adjustRightInd w:val="0"/>
      <w:spacing w:after="180"/>
      <w:textAlignment w:val="baseline"/>
    </w:pPr>
    <w:rPr>
      <w:rFonts w:eastAsia="MS Mincho"/>
      <w:sz w:val="20"/>
      <w:szCs w:val="20"/>
      <w:lang w:val="en-GB"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spacing w:beforeLines="10" w:afterLines="10" w:after="180"/>
      <w:ind w:leftChars="1400" w:left="1400" w:hanging="578"/>
    </w:pPr>
    <w:rPr>
      <w:kern w:val="2"/>
      <w:sz w:val="20"/>
      <w:lang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ind w:left="851"/>
    </w:pPr>
    <w:rPr>
      <w:rFonts w:eastAsia="MS Mincho"/>
      <w:sz w:val="20"/>
      <w:szCs w:val="20"/>
      <w:lang w:val="it-IT" w:eastAsia="en-GB"/>
    </w:rPr>
  </w:style>
  <w:style w:type="paragraph" w:styleId="Index5">
    <w:name w:val="index 5"/>
    <w:basedOn w:val="Normal"/>
    <w:next w:val="Normal"/>
    <w:uiPriority w:val="99"/>
    <w:qFormat/>
    <w:rsid w:val="00A40BD4"/>
    <w:pPr>
      <w:widowControl w:val="0"/>
      <w:spacing w:beforeLines="10" w:afterLines="10" w:after="180"/>
      <w:ind w:leftChars="800" w:left="800" w:hanging="578"/>
    </w:pPr>
    <w:rPr>
      <w:kern w:val="2"/>
      <w:sz w:val="20"/>
      <w:lang w:eastAsia="en-GB"/>
    </w:rPr>
  </w:style>
  <w:style w:type="paragraph" w:styleId="Index6">
    <w:name w:val="index 6"/>
    <w:basedOn w:val="Normal"/>
    <w:next w:val="Normal"/>
    <w:uiPriority w:val="99"/>
    <w:qFormat/>
    <w:rsid w:val="00A40BD4"/>
    <w:pPr>
      <w:widowControl w:val="0"/>
      <w:spacing w:beforeLines="10" w:afterLines="10" w:after="180"/>
      <w:ind w:leftChars="1000" w:left="1000" w:hanging="578"/>
    </w:pPr>
    <w:rPr>
      <w:kern w:val="2"/>
      <w:sz w:val="20"/>
      <w:lang w:eastAsia="en-GB"/>
    </w:rPr>
  </w:style>
  <w:style w:type="paragraph" w:styleId="BodyText3">
    <w:name w:val="Body Text 3"/>
    <w:basedOn w:val="Normal"/>
    <w:link w:val="BodyText3Char"/>
    <w:uiPriority w:val="99"/>
    <w:qFormat/>
    <w:rsid w:val="00A40BD4"/>
    <w:pPr>
      <w:keepNext/>
      <w:keepLines/>
      <w:overflowPunct w:val="0"/>
      <w:autoSpaceDE w:val="0"/>
      <w:autoSpaceDN w:val="0"/>
      <w:adjustRightInd w:val="0"/>
      <w:spacing w:after="180"/>
      <w:textAlignment w:val="baseline"/>
    </w:pPr>
    <w:rPr>
      <w:rFonts w:eastAsia="Osaka"/>
      <w:color w:val="000000"/>
      <w:sz w:val="20"/>
      <w:szCs w:val="20"/>
      <w:lang w:val="en-GB"/>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pPr>
      <w:overflowPunct w:val="0"/>
      <w:autoSpaceDE w:val="0"/>
      <w:autoSpaceDN w:val="0"/>
      <w:adjustRightInd w:val="0"/>
      <w:spacing w:after="180"/>
      <w:textAlignment w:val="baseline"/>
    </w:pPr>
    <w:rPr>
      <w:rFonts w:eastAsia="MS Mincho"/>
      <w:sz w:val="20"/>
      <w:szCs w:val="20"/>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overflowPunct w:val="0"/>
      <w:autoSpaceDE w:val="0"/>
      <w:autoSpaceDN w:val="0"/>
      <w:adjustRightInd w:val="0"/>
      <w:spacing w:after="120"/>
      <w:ind w:left="360"/>
      <w:textAlignment w:val="baseline"/>
    </w:pPr>
    <w:rPr>
      <w:rFonts w:eastAsia="SimSun"/>
      <w:sz w:val="20"/>
      <w:szCs w:val="20"/>
      <w:lang w:val="en-GB"/>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overflowPunct w:val="0"/>
      <w:autoSpaceDE w:val="0"/>
      <w:autoSpaceDN w:val="0"/>
      <w:adjustRightInd w:val="0"/>
      <w:spacing w:after="180"/>
      <w:ind w:left="926" w:hanging="851"/>
      <w:textAlignment w:val="baseline"/>
    </w:pPr>
    <w:rPr>
      <w:rFonts w:eastAsia="MS Mincho"/>
      <w:sz w:val="20"/>
      <w:szCs w:val="20"/>
      <w:lang w:val="en-GB" w:eastAsia="en-GB"/>
    </w:rPr>
  </w:style>
  <w:style w:type="paragraph" w:styleId="BlockText">
    <w:name w:val="Block Text"/>
    <w:basedOn w:val="Normal"/>
    <w:qFormat/>
    <w:rsid w:val="00A40BD4"/>
    <w:pPr>
      <w:spacing w:after="120"/>
      <w:ind w:left="1440" w:right="1440"/>
    </w:pPr>
    <w:rPr>
      <w:rFonts w:eastAsia="MS Mincho"/>
      <w:sz w:val="20"/>
      <w:szCs w:val="20"/>
      <w:lang w:val="en-GB"/>
    </w:rPr>
  </w:style>
  <w:style w:type="paragraph" w:styleId="Index4">
    <w:name w:val="index 4"/>
    <w:basedOn w:val="Normal"/>
    <w:next w:val="Normal"/>
    <w:uiPriority w:val="99"/>
    <w:qFormat/>
    <w:rsid w:val="00A40BD4"/>
    <w:pPr>
      <w:widowControl w:val="0"/>
      <w:spacing w:beforeLines="10" w:afterLines="10" w:after="180"/>
      <w:ind w:leftChars="600" w:left="600" w:hanging="578"/>
    </w:pPr>
    <w:rPr>
      <w:kern w:val="2"/>
      <w:sz w:val="20"/>
      <w:lang w:eastAsia="en-GB"/>
    </w:rPr>
  </w:style>
  <w:style w:type="paragraph" w:styleId="PlainText">
    <w:name w:val="Plain Text"/>
    <w:basedOn w:val="Normal"/>
    <w:link w:val="PlainTextChar"/>
    <w:qFormat/>
    <w:rsid w:val="00A40BD4"/>
    <w:pPr>
      <w:overflowPunct w:val="0"/>
      <w:autoSpaceDE w:val="0"/>
      <w:autoSpaceDN w:val="0"/>
      <w:adjustRightInd w:val="0"/>
      <w:spacing w:after="180"/>
      <w:textAlignment w:val="baseline"/>
    </w:pPr>
    <w:rPr>
      <w:rFonts w:ascii="Courier New" w:eastAsia="MS Mincho" w:hAnsi="Courier New"/>
      <w:sz w:val="20"/>
      <w:szCs w:val="20"/>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overflowPunct w:val="0"/>
      <w:autoSpaceDE w:val="0"/>
      <w:autoSpaceDN w:val="0"/>
      <w:adjustRightInd w:val="0"/>
      <w:spacing w:after="180"/>
      <w:ind w:left="1209"/>
      <w:textAlignment w:val="baseline"/>
    </w:pPr>
    <w:rPr>
      <w:rFonts w:eastAsia="MS Mincho"/>
      <w:sz w:val="20"/>
      <w:szCs w:val="20"/>
      <w:lang w:val="en-GB" w:eastAsia="en-GB"/>
    </w:rPr>
  </w:style>
  <w:style w:type="paragraph" w:styleId="Index3">
    <w:name w:val="index 3"/>
    <w:basedOn w:val="Normal"/>
    <w:next w:val="Normal"/>
    <w:uiPriority w:val="99"/>
    <w:qFormat/>
    <w:rsid w:val="00A40BD4"/>
    <w:pPr>
      <w:widowControl w:val="0"/>
      <w:spacing w:beforeLines="10" w:afterLines="10" w:after="180"/>
      <w:ind w:leftChars="400" w:left="400" w:hanging="578"/>
    </w:pPr>
    <w:rPr>
      <w:kern w:val="2"/>
      <w:sz w:val="20"/>
      <w:lang w:eastAsia="en-GB"/>
    </w:rPr>
  </w:style>
  <w:style w:type="paragraph" w:styleId="BodyTextIndent2">
    <w:name w:val="Body Text Indent 2"/>
    <w:basedOn w:val="Normal"/>
    <w:link w:val="BodyTextIndent2Char"/>
    <w:uiPriority w:val="99"/>
    <w:qFormat/>
    <w:rsid w:val="00A40BD4"/>
    <w:pPr>
      <w:overflowPunct w:val="0"/>
      <w:autoSpaceDE w:val="0"/>
      <w:autoSpaceDN w:val="0"/>
      <w:adjustRightInd w:val="0"/>
      <w:spacing w:after="180"/>
      <w:ind w:leftChars="100" w:left="400" w:hangingChars="100" w:hanging="200"/>
      <w:textAlignment w:val="baseline"/>
    </w:pPr>
    <w:rPr>
      <w:rFonts w:eastAsia="MS Mincho"/>
      <w:sz w:val="20"/>
      <w:szCs w:val="20"/>
      <w:lang w:val="en-GB" w:eastAsia="en-GB"/>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snapToGrid w:val="0"/>
      <w:spacing w:after="180"/>
    </w:pPr>
    <w:rPr>
      <w:rFonts w:eastAsia="SimSun"/>
      <w:sz w:val="20"/>
      <w:szCs w:val="20"/>
      <w:lang w:val="en-GB"/>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overflowPunct w:val="0"/>
      <w:autoSpaceDE w:val="0"/>
      <w:autoSpaceDN w:val="0"/>
      <w:adjustRightInd w:val="0"/>
      <w:spacing w:before="360" w:after="240"/>
      <w:textAlignment w:val="baseline"/>
    </w:pPr>
    <w:rPr>
      <w:rFonts w:eastAsia="MS Mincho"/>
      <w:b/>
      <w:i/>
      <w:sz w:val="26"/>
      <w:szCs w:val="20"/>
      <w:lang w:val="en-GB"/>
    </w:rPr>
  </w:style>
  <w:style w:type="paragraph" w:styleId="ListNumber5">
    <w:name w:val="List Number 5"/>
    <w:basedOn w:val="Normal"/>
    <w:uiPriority w:val="99"/>
    <w:qFormat/>
    <w:rsid w:val="00A40BD4"/>
    <w:pPr>
      <w:tabs>
        <w:tab w:val="left" w:pos="851"/>
        <w:tab w:val="left" w:pos="1800"/>
      </w:tabs>
      <w:overflowPunct w:val="0"/>
      <w:autoSpaceDE w:val="0"/>
      <w:autoSpaceDN w:val="0"/>
      <w:adjustRightInd w:val="0"/>
      <w:spacing w:after="180"/>
      <w:ind w:left="1800" w:hanging="851"/>
      <w:textAlignment w:val="baseline"/>
    </w:pPr>
    <w:rPr>
      <w:rFonts w:eastAsia="MS Mincho"/>
      <w:sz w:val="20"/>
      <w:szCs w:val="20"/>
      <w:lang w:val="en-GB" w:eastAsia="en-GB"/>
    </w:rPr>
  </w:style>
  <w:style w:type="paragraph" w:styleId="BodyTextIndent3">
    <w:name w:val="Body Text Indent 3"/>
    <w:basedOn w:val="Normal"/>
    <w:link w:val="BodyTextIndent3Char"/>
    <w:uiPriority w:val="99"/>
    <w:qFormat/>
    <w:rsid w:val="00A40BD4"/>
    <w:pPr>
      <w:overflowPunct w:val="0"/>
      <w:autoSpaceDE w:val="0"/>
      <w:autoSpaceDN w:val="0"/>
      <w:adjustRightInd w:val="0"/>
      <w:spacing w:after="180"/>
      <w:ind w:left="1080"/>
      <w:textAlignment w:val="baseline"/>
    </w:pPr>
    <w:rPr>
      <w:rFonts w:eastAsia="Yu Mincho"/>
      <w:sz w:val="20"/>
      <w:szCs w:val="20"/>
      <w:lang w:val="en-GB"/>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spacing w:beforeLines="10" w:afterLines="10" w:after="180"/>
      <w:ind w:leftChars="1200" w:left="1200" w:hanging="578"/>
    </w:pPr>
    <w:rPr>
      <w:kern w:val="2"/>
      <w:sz w:val="20"/>
      <w:lang w:eastAsia="en-GB"/>
    </w:rPr>
  </w:style>
  <w:style w:type="paragraph" w:styleId="Index9">
    <w:name w:val="index 9"/>
    <w:basedOn w:val="Normal"/>
    <w:next w:val="Normal"/>
    <w:uiPriority w:val="99"/>
    <w:qFormat/>
    <w:rsid w:val="00A40BD4"/>
    <w:pPr>
      <w:widowControl w:val="0"/>
      <w:spacing w:beforeLines="10" w:afterLines="10" w:after="180"/>
      <w:ind w:leftChars="1600" w:left="1600" w:hanging="578"/>
    </w:pPr>
    <w:rPr>
      <w:kern w:val="2"/>
      <w:sz w:val="20"/>
      <w:lang w:eastAsia="en-GB"/>
    </w:rPr>
  </w:style>
  <w:style w:type="paragraph" w:styleId="TableofFigures">
    <w:name w:val="table of figures"/>
    <w:basedOn w:val="Normal"/>
    <w:next w:val="Normal"/>
    <w:uiPriority w:val="99"/>
    <w:qFormat/>
    <w:rsid w:val="00A40BD4"/>
    <w:pPr>
      <w:overflowPunct w:val="0"/>
      <w:autoSpaceDE w:val="0"/>
      <w:autoSpaceDN w:val="0"/>
      <w:adjustRightInd w:val="0"/>
      <w:spacing w:after="180"/>
      <w:ind w:left="400" w:hanging="400"/>
      <w:jc w:val="center"/>
      <w:textAlignment w:val="baseline"/>
    </w:pPr>
    <w:rPr>
      <w:rFonts w:eastAsia="Yu Mincho"/>
      <w:b/>
      <w:sz w:val="20"/>
      <w:szCs w:val="20"/>
      <w:lang w:val="en-GB"/>
    </w:rPr>
  </w:style>
  <w:style w:type="paragraph" w:styleId="BodyText2">
    <w:name w:val="Body Text 2"/>
    <w:basedOn w:val="Normal"/>
    <w:link w:val="BodyText2Char"/>
    <w:uiPriority w:val="99"/>
    <w:qFormat/>
    <w:rsid w:val="00A40BD4"/>
    <w:pPr>
      <w:overflowPunct w:val="0"/>
      <w:autoSpaceDE w:val="0"/>
      <w:autoSpaceDN w:val="0"/>
      <w:adjustRightInd w:val="0"/>
      <w:spacing w:after="180"/>
      <w:textAlignment w:val="baseline"/>
    </w:pPr>
    <w:rPr>
      <w:rFonts w:eastAsia="MS Mincho"/>
      <w:i/>
      <w:sz w:val="20"/>
      <w:szCs w:val="20"/>
      <w:lang w:val="en-GB"/>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pPr>
      <w:overflowPunct w:val="0"/>
      <w:autoSpaceDE w:val="0"/>
      <w:autoSpaceDN w:val="0"/>
      <w:adjustRightInd w:val="0"/>
      <w:spacing w:after="180"/>
      <w:textAlignment w:val="baseline"/>
    </w:pPr>
    <w:rPr>
      <w:rFonts w:ascii="Courier New" w:eastAsia="MS Mincho" w:hAnsi="Courier New"/>
      <w:sz w:val="20"/>
      <w:szCs w:val="20"/>
      <w:lang w:val="en-GB"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overflowPunct w:val="0"/>
      <w:autoSpaceDE w:val="0"/>
      <w:autoSpaceDN w:val="0"/>
      <w:adjustRightInd w:val="0"/>
      <w:spacing w:before="240" w:after="60"/>
      <w:textAlignment w:val="baseline"/>
      <w:outlineLvl w:val="0"/>
    </w:pPr>
    <w:rPr>
      <w:rFonts w:ascii="Courier New" w:eastAsia="MS Mincho" w:hAnsi="Courier New"/>
      <w:sz w:val="20"/>
      <w:szCs w:val="20"/>
      <w:lang w:val="nb-NO"/>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overflowPunct w:val="0"/>
      <w:autoSpaceDE w:val="0"/>
      <w:autoSpaceDN w:val="0"/>
      <w:adjustRightInd w:val="0"/>
      <w:jc w:val="both"/>
      <w:textAlignment w:val="baseline"/>
    </w:pPr>
    <w:rPr>
      <w:rFonts w:ascii="Arial" w:eastAsia="SimSun" w:hAnsi="Arial"/>
      <w:sz w:val="18"/>
      <w:szCs w:val="20"/>
      <w:lang w:val="en-GB"/>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overflowPunct w:val="0"/>
      <w:autoSpaceDE w:val="0"/>
      <w:autoSpaceDN w:val="0"/>
      <w:adjustRightInd w:val="0"/>
      <w:spacing w:after="180"/>
      <w:ind w:left="1191" w:hanging="454"/>
      <w:textAlignment w:val="baseline"/>
    </w:pPr>
    <w:rPr>
      <w:rFonts w:eastAsia="SimSun"/>
      <w:sz w:val="20"/>
      <w:szCs w:val="20"/>
      <w:lang w:val="en-GB"/>
    </w:rPr>
  </w:style>
  <w:style w:type="paragraph" w:customStyle="1" w:styleId="BN">
    <w:name w:val="BN"/>
    <w:basedOn w:val="Normal"/>
    <w:qFormat/>
    <w:rsid w:val="00A40BD4"/>
    <w:pPr>
      <w:numPr>
        <w:numId w:val="8"/>
      </w:numPr>
      <w:tabs>
        <w:tab w:val="clear" w:pos="737"/>
        <w:tab w:val="left" w:pos="1644"/>
      </w:tabs>
      <w:overflowPunct w:val="0"/>
      <w:autoSpaceDE w:val="0"/>
      <w:autoSpaceDN w:val="0"/>
      <w:adjustRightInd w:val="0"/>
      <w:spacing w:after="180"/>
      <w:ind w:left="1644"/>
      <w:textAlignment w:val="baseline"/>
    </w:pPr>
    <w:rPr>
      <w:rFonts w:eastAsia="SimSun"/>
      <w:sz w:val="20"/>
      <w:szCs w:val="20"/>
      <w:lang w:val="en-GB"/>
    </w:rPr>
  </w:style>
  <w:style w:type="paragraph" w:customStyle="1" w:styleId="TB1">
    <w:name w:val="TB1"/>
    <w:basedOn w:val="Normal"/>
    <w:qFormat/>
    <w:rsid w:val="00A40BD4"/>
    <w:pPr>
      <w:keepNext/>
      <w:keepLines/>
      <w:numPr>
        <w:numId w:val="9"/>
      </w:numPr>
      <w:tabs>
        <w:tab w:val="left" w:pos="720"/>
      </w:tabs>
      <w:overflowPunct w:val="0"/>
      <w:autoSpaceDE w:val="0"/>
      <w:autoSpaceDN w:val="0"/>
      <w:adjustRightInd w:val="0"/>
      <w:ind w:left="737" w:hanging="380"/>
      <w:textAlignment w:val="baseline"/>
    </w:pPr>
    <w:rPr>
      <w:rFonts w:ascii="Arial" w:eastAsia="SimSun" w:hAnsi="Arial"/>
      <w:sz w:val="18"/>
      <w:szCs w:val="20"/>
      <w:lang w:val="en-GB"/>
    </w:rPr>
  </w:style>
  <w:style w:type="paragraph" w:customStyle="1" w:styleId="TB2">
    <w:name w:val="TB2"/>
    <w:basedOn w:val="Normal"/>
    <w:qFormat/>
    <w:rsid w:val="00A40BD4"/>
    <w:pPr>
      <w:keepNext/>
      <w:keepLines/>
      <w:numPr>
        <w:numId w:val="10"/>
      </w:numPr>
      <w:tabs>
        <w:tab w:val="left" w:pos="737"/>
        <w:tab w:val="left" w:pos="1109"/>
      </w:tabs>
      <w:overflowPunct w:val="0"/>
      <w:autoSpaceDE w:val="0"/>
      <w:autoSpaceDN w:val="0"/>
      <w:adjustRightInd w:val="0"/>
      <w:ind w:left="1100" w:hanging="380"/>
      <w:textAlignment w:val="baseline"/>
    </w:pPr>
    <w:rPr>
      <w:rFonts w:ascii="Arial" w:eastAsia="SimSun" w:hAnsi="Arial"/>
      <w:sz w:val="18"/>
      <w:szCs w:val="20"/>
      <w:lang w:val="en-GB"/>
    </w:rPr>
  </w:style>
  <w:style w:type="paragraph" w:customStyle="1" w:styleId="Guidance">
    <w:name w:val="Guidance"/>
    <w:basedOn w:val="Normal"/>
    <w:link w:val="GuidanceChar"/>
    <w:qFormat/>
    <w:rsid w:val="00A40BD4"/>
    <w:pPr>
      <w:spacing w:after="180"/>
    </w:pPr>
    <w:rPr>
      <w:i/>
      <w:color w:val="0000FF"/>
      <w:sz w:val="20"/>
      <w:szCs w:val="20"/>
      <w:lang w:val="en-GB"/>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spacing w:before="240" w:after="160" w:line="240" w:lineRule="exact"/>
    </w:pPr>
    <w:rPr>
      <w:rFonts w:ascii="Verdana" w:eastAsia="Batang" w:hAnsi="Verdana"/>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qFormat/>
    <w:rsid w:val="00A40BD4"/>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qFormat/>
    <w:rsid w:val="00A40BD4"/>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enumlev2">
    <w:name w:val="enumlev2"/>
    <w:basedOn w:val="Normal"/>
    <w:qFormat/>
    <w:rsid w:val="00A40BD4"/>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Normal"/>
    <w:qFormat/>
    <w:rsid w:val="00A40BD4"/>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Figure">
    <w:name w:val="Figure"/>
    <w:basedOn w:val="Normal"/>
    <w:uiPriority w:val="99"/>
    <w:qFormat/>
    <w:rsid w:val="00A40BD4"/>
    <w:pPr>
      <w:tabs>
        <w:tab w:val="left" w:pos="1440"/>
      </w:tabs>
      <w:spacing w:before="180" w:after="240" w:line="280" w:lineRule="atLeast"/>
      <w:ind w:left="720" w:hanging="360"/>
      <w:jc w:val="center"/>
    </w:pPr>
    <w:rPr>
      <w:rFonts w:ascii="Arial" w:eastAsia="MS Mincho" w:hAnsi="Arial"/>
      <w:b/>
      <w:sz w:val="20"/>
      <w:szCs w:val="20"/>
      <w:lang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overflowPunct w:val="0"/>
      <w:autoSpaceDE w:val="0"/>
      <w:autoSpaceDN w:val="0"/>
      <w:adjustRightInd w:val="0"/>
      <w:spacing w:after="120"/>
      <w:textAlignment w:val="baseline"/>
    </w:pPr>
    <w:rPr>
      <w:rFonts w:ascii="Arial" w:eastAsia="MS Mincho" w:hAnsi="Arial"/>
      <w:szCs w:val="20"/>
      <w:lang w:val="fr-FR"/>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pPr>
      <w:overflowPunct w:val="0"/>
      <w:autoSpaceDE w:val="0"/>
      <w:autoSpaceDN w:val="0"/>
      <w:adjustRightInd w:val="0"/>
      <w:spacing w:after="180"/>
      <w:textAlignment w:val="baseline"/>
    </w:pPr>
    <w:rPr>
      <w:rFonts w:eastAsia="MS Mincho"/>
      <w:sz w:val="20"/>
      <w:szCs w:val="20"/>
      <w:lang w:val="en-GB" w:eastAsia="ja-JP"/>
    </w:rPr>
  </w:style>
  <w:style w:type="paragraph" w:customStyle="1" w:styleId="RecCCITT">
    <w:name w:val="Rec_CCITT_#"/>
    <w:basedOn w:val="Normal"/>
    <w:qFormat/>
    <w:rsid w:val="00A40BD4"/>
    <w:pPr>
      <w:keepNext/>
      <w:keepLines/>
      <w:overflowPunct w:val="0"/>
      <w:autoSpaceDE w:val="0"/>
      <w:autoSpaceDN w:val="0"/>
      <w:adjustRightInd w:val="0"/>
      <w:spacing w:after="180"/>
      <w:textAlignment w:val="baseline"/>
    </w:pPr>
    <w:rPr>
      <w:rFonts w:eastAsia="SimSun"/>
      <w:b/>
      <w:sz w:val="20"/>
      <w:szCs w:val="20"/>
      <w:lang w:val="en-GB"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spacing w:after="180"/>
    </w:pPr>
    <w:rPr>
      <w:rFonts w:eastAsia="SimSun"/>
      <w:sz w:val="20"/>
      <w:szCs w:val="20"/>
      <w:lang w:val="en-GB"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spacing w:after="180"/>
      <w:ind w:left="928" w:hanging="360"/>
    </w:pPr>
    <w:rPr>
      <w:rFonts w:eastAsia="Batang"/>
      <w:sz w:val="20"/>
      <w:szCs w:val="20"/>
      <w:lang w:val="en-GB"/>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spacing w:after="180"/>
    </w:pPr>
    <w:rPr>
      <w:rFonts w:ascii="Tahoma" w:eastAsia="MS Mincho" w:hAnsi="Tahoma" w:cs="Tahoma"/>
      <w:sz w:val="16"/>
      <w:szCs w:val="16"/>
      <w:lang w:val="en-GB"/>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spacing w:before="100" w:beforeAutospacing="1" w:after="100" w:afterAutospacing="1"/>
    </w:pPr>
    <w:rPr>
      <w:rFonts w:eastAsia="MS Mincho"/>
    </w:rPr>
  </w:style>
  <w:style w:type="paragraph" w:customStyle="1" w:styleId="13">
    <w:name w:val="吹き出し1"/>
    <w:basedOn w:val="Normal"/>
    <w:uiPriority w:val="99"/>
    <w:semiHidden/>
    <w:qFormat/>
    <w:rsid w:val="00A40BD4"/>
    <w:pPr>
      <w:spacing w:after="180"/>
    </w:pPr>
    <w:rPr>
      <w:rFonts w:ascii="Tahoma" w:eastAsia="MS Mincho" w:hAnsi="Tahoma" w:cs="Tahoma"/>
      <w:sz w:val="16"/>
      <w:szCs w:val="16"/>
      <w:lang w:val="en-GB"/>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spacing w:after="180"/>
    </w:pPr>
    <w:rPr>
      <w:rFonts w:ascii="Tahoma" w:eastAsia="MS Mincho" w:hAnsi="Tahoma" w:cs="Tahoma"/>
      <w:sz w:val="16"/>
      <w:szCs w:val="16"/>
      <w:lang w:val="en-GB"/>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pPr>
      <w:overflowPunct w:val="0"/>
      <w:autoSpaceDE w:val="0"/>
      <w:autoSpaceDN w:val="0"/>
      <w:adjustRightInd w:val="0"/>
      <w:spacing w:after="180"/>
      <w:textAlignment w:val="baseline"/>
    </w:pPr>
    <w:rPr>
      <w:rFonts w:eastAsia="MS Mincho"/>
      <w:i/>
      <w:sz w:val="20"/>
      <w:szCs w:val="20"/>
      <w:lang w:val="en-GB" w:eastAsia="en-GB"/>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HE">
    <w:name w:val="HE"/>
    <w:basedOn w:val="Normal"/>
    <w:uiPriority w:val="99"/>
    <w:qFormat/>
    <w:rsid w:val="00A40BD4"/>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uiPriority w:val="99"/>
    <w:qFormat/>
    <w:rsid w:val="00A40BD4"/>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uiPriority w:val="99"/>
    <w:qFormat/>
    <w:rsid w:val="00A40BD4"/>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NumberedList">
    <w:name w:val="Numbered List"/>
    <w:basedOn w:val="Normal"/>
    <w:uiPriority w:val="99"/>
    <w:qFormat/>
    <w:rsid w:val="00A40BD4"/>
    <w:pPr>
      <w:tabs>
        <w:tab w:val="left" w:pos="360"/>
      </w:tabs>
      <w:overflowPunct w:val="0"/>
      <w:autoSpaceDE w:val="0"/>
      <w:autoSpaceDN w:val="0"/>
      <w:adjustRightInd w:val="0"/>
      <w:spacing w:before="120" w:after="120"/>
      <w:ind w:left="360" w:hanging="360"/>
      <w:textAlignment w:val="baseline"/>
    </w:pPr>
    <w:rPr>
      <w:rFonts w:eastAsia="MS Mincho"/>
      <w:sz w:val="20"/>
      <w:szCs w:val="20"/>
      <w:lang w:eastAsia="en-GB"/>
    </w:rPr>
  </w:style>
  <w:style w:type="paragraph" w:customStyle="1" w:styleId="xl40">
    <w:name w:val="xl40"/>
    <w:basedOn w:val="Normal"/>
    <w:uiPriority w:val="99"/>
    <w:qFormat/>
    <w:rsid w:val="00A40BD4"/>
    <w:pPr>
      <w:shd w:val="clear" w:color="000000" w:fill="FFFF00"/>
      <w:spacing w:before="100" w:beforeAutospacing="1" w:after="100" w:afterAutospacing="1"/>
      <w:jc w:val="center"/>
    </w:pPr>
    <w:rPr>
      <w:rFonts w:ascii="Arial" w:eastAsia="SimSun" w:hAnsi="Arial" w:cs="Arial"/>
      <w:b/>
      <w:bCs/>
      <w:color w:val="000000"/>
      <w:sz w:val="16"/>
      <w:szCs w:val="16"/>
      <w:lang w:val="en-GB" w:eastAsia="en-GB"/>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uiPriority w:val="99"/>
    <w:qFormat/>
    <w:rsid w:val="00A40BD4"/>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uiPriority w:val="99"/>
    <w:qFormat/>
    <w:rsid w:val="00A40BD4"/>
    <w:pPr>
      <w:overflowPunct w:val="0"/>
      <w:autoSpaceDE w:val="0"/>
      <w:autoSpaceDN w:val="0"/>
      <w:adjustRightInd w:val="0"/>
      <w:textAlignment w:val="baseline"/>
    </w:pPr>
    <w:rPr>
      <w:rFonts w:eastAsia="MS Mincho"/>
      <w:sz w:val="20"/>
      <w:szCs w:val="20"/>
      <w:lang w:val="en-GB" w:eastAsia="en-GB"/>
    </w:rPr>
  </w:style>
  <w:style w:type="paragraph" w:customStyle="1" w:styleId="CommentNokia">
    <w:name w:val="Comment Nokia"/>
    <w:basedOn w:val="Normal"/>
    <w:uiPriority w:val="99"/>
    <w:qFormat/>
    <w:rsid w:val="00A40BD4"/>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Copyright">
    <w:name w:val="Copyright"/>
    <w:basedOn w:val="Normal"/>
    <w:uiPriority w:val="99"/>
    <w:qFormat/>
    <w:rsid w:val="00A40BD4"/>
    <w:pPr>
      <w:overflowPunct w:val="0"/>
      <w:autoSpaceDE w:val="0"/>
      <w:autoSpaceDN w:val="0"/>
      <w:adjustRightInd w:val="0"/>
      <w:jc w:val="center"/>
      <w:textAlignment w:val="baseline"/>
    </w:pPr>
    <w:rPr>
      <w:rFonts w:ascii="Arial" w:eastAsia="MS Mincho" w:hAnsi="Arial"/>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overflowPunct w:val="0"/>
      <w:autoSpaceDE w:val="0"/>
      <w:autoSpaceDN w:val="0"/>
      <w:adjustRightInd w:val="0"/>
      <w:spacing w:after="220"/>
      <w:textAlignment w:val="baseline"/>
    </w:pPr>
    <w:rPr>
      <w:rFonts w:eastAsia="MS Mincho"/>
      <w:b/>
      <w:sz w:val="20"/>
      <w:szCs w:val="20"/>
      <w:lang w:eastAsia="en-GB"/>
    </w:rPr>
  </w:style>
  <w:style w:type="paragraph" w:customStyle="1" w:styleId="Para1">
    <w:name w:val="Para1"/>
    <w:basedOn w:val="Normal"/>
    <w:uiPriority w:val="99"/>
    <w:qFormat/>
    <w:rsid w:val="00A40BD4"/>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uiPriority w:val="99"/>
    <w:qFormat/>
    <w:rsid w:val="00A40BD4"/>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spacing w:after="220"/>
      <w:ind w:left="1298"/>
    </w:pPr>
    <w:rPr>
      <w:rFonts w:ascii="Arial" w:eastAsia="SimSun" w:hAnsi="Arial"/>
      <w:sz w:val="20"/>
      <w:szCs w:val="20"/>
      <w:lang w:eastAsia="en-GB"/>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spacing w:after="180"/>
    </w:pPr>
    <w:rPr>
      <w:rFonts w:ascii="Tahoma" w:eastAsia="MS Mincho" w:hAnsi="Tahoma" w:cs="Tahoma"/>
      <w:sz w:val="16"/>
      <w:szCs w:val="16"/>
      <w:lang w:val="en-GB"/>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ind w:left="567" w:hanging="283"/>
    </w:pPr>
    <w:rPr>
      <w:rFonts w:eastAsia="MS Mincho"/>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spacing w:beforeLines="20" w:afterLines="10" w:after="180"/>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Cs w:val="20"/>
      <w:lang w:val="fr-FR"/>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spacing w:before="240" w:after="160" w:line="240" w:lineRule="exact"/>
    </w:pPr>
    <w:rPr>
      <w:rFonts w:ascii="Verdana" w:eastAsia="Batang" w:hAnsi="Verdana"/>
      <w:szCs w:val="20"/>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spacing w:after="240"/>
      <w:jc w:val="both"/>
    </w:pPr>
    <w:rPr>
      <w:rFonts w:eastAsia="SimSun"/>
      <w:szCs w:val="20"/>
      <w:lang w:val="en-AU"/>
    </w:rPr>
  </w:style>
  <w:style w:type="paragraph" w:customStyle="1" w:styleId="TabList">
    <w:name w:val="TabList"/>
    <w:basedOn w:val="Normal"/>
    <w:uiPriority w:val="99"/>
    <w:qFormat/>
    <w:rsid w:val="00A40BD4"/>
    <w:pPr>
      <w:tabs>
        <w:tab w:val="left" w:pos="1134"/>
      </w:tabs>
    </w:pPr>
    <w:rPr>
      <w:rFonts w:eastAsia="MS Mincho"/>
      <w:sz w:val="20"/>
      <w:szCs w:val="20"/>
      <w:lang w:val="en-GB"/>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spacing w:before="240" w:after="180"/>
      <w:ind w:left="735" w:hanging="735"/>
      <w:outlineLvl w:val="0"/>
    </w:pPr>
    <w:rPr>
      <w:rFonts w:ascii="Arial" w:eastAsia="SimSun" w:hAnsi="Arial"/>
      <w:sz w:val="36"/>
      <w:szCs w:val="20"/>
      <w:lang w:val="en-GB"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spacing w:before="60" w:after="60"/>
      <w:ind w:left="360" w:hanging="360"/>
      <w:jc w:val="both"/>
    </w:pPr>
    <w:rPr>
      <w:rFonts w:eastAsia="MS Mincho"/>
      <w:sz w:val="20"/>
      <w:szCs w:val="20"/>
      <w:lang w:val="en-GB"/>
    </w:rPr>
  </w:style>
  <w:style w:type="paragraph" w:customStyle="1" w:styleId="para">
    <w:name w:val="para"/>
    <w:basedOn w:val="Normal"/>
    <w:uiPriority w:val="99"/>
    <w:qFormat/>
    <w:rsid w:val="00A40BD4"/>
    <w:pPr>
      <w:spacing w:after="240"/>
      <w:jc w:val="both"/>
    </w:pPr>
    <w:rPr>
      <w:rFonts w:ascii="Helvetica" w:eastAsia="SimSun" w:hAnsi="Helvetica"/>
      <w:sz w:val="20"/>
      <w:szCs w:val="20"/>
      <w:lang w:val="en-GB"/>
    </w:rPr>
  </w:style>
  <w:style w:type="paragraph" w:customStyle="1" w:styleId="List1">
    <w:name w:val="List1"/>
    <w:basedOn w:val="Normal"/>
    <w:uiPriority w:val="99"/>
    <w:qFormat/>
    <w:rsid w:val="00A40BD4"/>
    <w:pPr>
      <w:spacing w:before="120" w:line="280" w:lineRule="atLeast"/>
      <w:ind w:left="360" w:hanging="360"/>
      <w:jc w:val="both"/>
    </w:pPr>
    <w:rPr>
      <w:rFonts w:ascii="Bookman" w:eastAsia="SimSun" w:hAnsi="Bookman"/>
      <w:sz w:val="20"/>
      <w:szCs w:val="20"/>
    </w:rPr>
  </w:style>
  <w:style w:type="paragraph" w:customStyle="1" w:styleId="TdocText">
    <w:name w:val="Tdoc_Text"/>
    <w:basedOn w:val="Normal"/>
    <w:uiPriority w:val="99"/>
    <w:qFormat/>
    <w:rsid w:val="00A40BD4"/>
    <w:pPr>
      <w:spacing w:before="120"/>
      <w:jc w:val="both"/>
    </w:pPr>
    <w:rPr>
      <w:rFonts w:eastAsia="SimSun"/>
      <w:sz w:val="20"/>
      <w:szCs w:val="20"/>
    </w:rPr>
  </w:style>
  <w:style w:type="paragraph" w:customStyle="1" w:styleId="centered">
    <w:name w:val="centered"/>
    <w:basedOn w:val="Normal"/>
    <w:uiPriority w:val="99"/>
    <w:qFormat/>
    <w:rsid w:val="00A40BD4"/>
    <w:pPr>
      <w:widowControl w:val="0"/>
      <w:spacing w:before="120" w:line="280" w:lineRule="atLeast"/>
      <w:jc w:val="center"/>
    </w:pPr>
    <w:rPr>
      <w:rFonts w:ascii="Bookman" w:eastAsia="SimSun" w:hAnsi="Bookman"/>
      <w:sz w:val="20"/>
      <w:szCs w:val="20"/>
    </w:rPr>
  </w:style>
  <w:style w:type="paragraph" w:customStyle="1" w:styleId="References">
    <w:name w:val="References"/>
    <w:basedOn w:val="Normal"/>
    <w:uiPriority w:val="99"/>
    <w:qFormat/>
    <w:rsid w:val="00A40BD4"/>
    <w:pPr>
      <w:numPr>
        <w:numId w:val="15"/>
      </w:numPr>
      <w:tabs>
        <w:tab w:val="clear" w:pos="360"/>
        <w:tab w:val="left" w:pos="432"/>
      </w:tabs>
      <w:spacing w:after="80"/>
      <w:ind w:left="432" w:hanging="432"/>
    </w:pPr>
    <w:rPr>
      <w:rFonts w:eastAsia="SimSun"/>
      <w:sz w:val="18"/>
      <w:szCs w:val="20"/>
    </w:rPr>
  </w:style>
  <w:style w:type="paragraph" w:customStyle="1" w:styleId="LightGrid-Accent31">
    <w:name w:val="Light Grid - Accent 31"/>
    <w:basedOn w:val="Normal"/>
    <w:uiPriority w:val="99"/>
    <w:qFormat/>
    <w:rsid w:val="00A40BD4"/>
    <w:pPr>
      <w:overflowPunct w:val="0"/>
      <w:autoSpaceDE w:val="0"/>
      <w:autoSpaceDN w:val="0"/>
      <w:adjustRightInd w:val="0"/>
      <w:spacing w:after="180"/>
      <w:ind w:left="720"/>
      <w:contextualSpacing/>
      <w:textAlignment w:val="baseline"/>
    </w:pPr>
    <w:rPr>
      <w:rFonts w:eastAsia="SimSun"/>
      <w:sz w:val="20"/>
      <w:szCs w:val="20"/>
      <w:lang w:val="en-GB"/>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81">
    <w:name w:val="表 (赤)  81"/>
    <w:basedOn w:val="Normal"/>
    <w:uiPriority w:val="34"/>
    <w:qFormat/>
    <w:rsid w:val="00A40BD4"/>
    <w:pPr>
      <w:overflowPunct w:val="0"/>
      <w:autoSpaceDE w:val="0"/>
      <w:autoSpaceDN w:val="0"/>
      <w:adjustRightInd w:val="0"/>
      <w:spacing w:after="180"/>
      <w:ind w:left="720"/>
      <w:contextualSpacing/>
      <w:textAlignment w:val="baseline"/>
    </w:pPr>
    <w:rPr>
      <w:rFonts w:eastAsia="SimSun"/>
      <w:sz w:val="20"/>
      <w:szCs w:val="20"/>
      <w:lang w:val="en-GB" w:eastAsia="en-GB"/>
    </w:rPr>
  </w:style>
  <w:style w:type="paragraph" w:customStyle="1" w:styleId="note0">
    <w:name w:val="note"/>
    <w:basedOn w:val="Normal"/>
    <w:uiPriority w:val="99"/>
    <w:qFormat/>
    <w:rsid w:val="00A40BD4"/>
    <w:pPr>
      <w:spacing w:before="100" w:beforeAutospacing="1" w:after="100" w:afterAutospacing="1"/>
    </w:pPr>
    <w:rPr>
      <w:rFonts w:eastAsia="SimSun"/>
      <w:lang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autoSpaceDE w:val="0"/>
      <w:autoSpaceDN w:val="0"/>
      <w:adjustRightInd w:val="0"/>
      <w:snapToGrid w:val="0"/>
      <w:spacing w:afterLines="50" w:after="180" w:line="264" w:lineRule="auto"/>
      <w:jc w:val="both"/>
    </w:pPr>
    <w:rPr>
      <w:rFonts w:eastAsia="Batang"/>
      <w:kern w:val="2"/>
      <w:sz w:val="22"/>
      <w:lang w:val="en-GB" w:eastAsia="ko-KR"/>
    </w:rPr>
  </w:style>
  <w:style w:type="paragraph" w:customStyle="1" w:styleId="ECCParagraph">
    <w:name w:val="ECC Paragraph"/>
    <w:basedOn w:val="Normal"/>
    <w:link w:val="ECCParagraphZchn"/>
    <w:qFormat/>
    <w:rsid w:val="00A40BD4"/>
    <w:pPr>
      <w:spacing w:after="240"/>
      <w:jc w:val="both"/>
    </w:pPr>
    <w:rPr>
      <w:rFonts w:ascii="Arial" w:eastAsia="SimSun" w:hAnsi="Arial"/>
      <w:sz w:val="20"/>
      <w:lang w:val="en-GB"/>
    </w:rPr>
  </w:style>
  <w:style w:type="paragraph" w:customStyle="1" w:styleId="ECCFootnote">
    <w:name w:val="ECC Footnote"/>
    <w:basedOn w:val="Normal"/>
    <w:uiPriority w:val="99"/>
    <w:qFormat/>
    <w:rsid w:val="00A40BD4"/>
    <w:pPr>
      <w:ind w:left="454" w:hanging="454"/>
    </w:pPr>
    <w:rPr>
      <w:rFonts w:ascii="Arial" w:eastAsia="SimSun" w:hAnsi="Arial"/>
      <w:sz w:val="16"/>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spacing w:after="240"/>
      <w:ind w:left="482"/>
      <w:jc w:val="both"/>
    </w:pPr>
    <w:rPr>
      <w:rFonts w:eastAsia="SimSun"/>
      <w:szCs w:val="20"/>
      <w:lang w:val="en-GB"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spacing w:before="200" w:after="100" w:afterAutospacing="1"/>
    </w:pPr>
    <w:rPr>
      <w:rFonts w:ascii="SimSun" w:eastAsia="SimSun" w:hAnsi="SimSun" w:cs="SimSun"/>
      <w:sz w:val="15"/>
      <w:szCs w:val="15"/>
      <w:lang w:eastAsia="zh-CN"/>
    </w:rPr>
  </w:style>
  <w:style w:type="paragraph" w:customStyle="1" w:styleId="gpotblnote">
    <w:name w:val="gpotbl_note"/>
    <w:basedOn w:val="Normal"/>
    <w:uiPriority w:val="99"/>
    <w:qFormat/>
    <w:rsid w:val="00A40BD4"/>
    <w:pPr>
      <w:spacing w:before="100" w:beforeAutospacing="1" w:after="100" w:afterAutospacing="1"/>
      <w:ind w:firstLine="480"/>
    </w:pPr>
    <w:rPr>
      <w:rFonts w:ascii="SimSun" w:eastAsia="SimSun" w:hAnsi="SimSun" w:cs="SimSun"/>
      <w:lang w:eastAsia="zh-CN"/>
    </w:rPr>
  </w:style>
  <w:style w:type="paragraph" w:customStyle="1" w:styleId="Atl">
    <w:name w:val="Atl"/>
    <w:basedOn w:val="Normal"/>
    <w:uiPriority w:val="99"/>
    <w:qFormat/>
    <w:rsid w:val="00A40BD4"/>
    <w:pPr>
      <w:overflowPunct w:val="0"/>
      <w:autoSpaceDE w:val="0"/>
      <w:autoSpaceDN w:val="0"/>
      <w:adjustRightInd w:val="0"/>
      <w:spacing w:after="180"/>
      <w:textAlignment w:val="baseline"/>
    </w:pPr>
    <w:rPr>
      <w:rFonts w:eastAsia="MS Mincho"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A40BD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lang w:val="en-GB" w:eastAsia="en-GB"/>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autoSpaceDE w:val="0"/>
      <w:autoSpaceDN w:val="0"/>
      <w:adjustRightInd w:val="0"/>
      <w:snapToGrid w:val="0"/>
      <w:spacing w:after="120"/>
      <w:jc w:val="both"/>
    </w:pPr>
    <w:rPr>
      <w:rFonts w:eastAsia="SimSun"/>
      <w:sz w:val="22"/>
      <w:szCs w:val="22"/>
      <w:lang w:val="en-GB"/>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uiPriority w:val="99"/>
    <w:qFormat/>
    <w:rsid w:val="00A40BD4"/>
    <w:pPr>
      <w:overflowPunct w:val="0"/>
      <w:autoSpaceDE w:val="0"/>
      <w:autoSpaceDN w:val="0"/>
      <w:adjustRightInd w:val="0"/>
      <w:spacing w:before="100" w:beforeAutospacing="1" w:after="100" w:afterAutospacing="1"/>
    </w:pPr>
    <w:rPr>
      <w:rFonts w:eastAsia="Yu Mincho"/>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spacing w:after="180"/>
    </w:pPr>
    <w:rPr>
      <w:rFonts w:ascii="Tahoma" w:eastAsia="MS Mincho" w:hAnsi="Tahoma" w:cs="Tahoma"/>
      <w:sz w:val="16"/>
      <w:szCs w:val="16"/>
      <w:lang w:val="en-GB"/>
    </w:rPr>
  </w:style>
  <w:style w:type="paragraph" w:customStyle="1" w:styleId="tac0">
    <w:name w:val="tac"/>
    <w:basedOn w:val="Normal"/>
    <w:uiPriority w:val="99"/>
    <w:qFormat/>
    <w:rsid w:val="00A40BD4"/>
    <w:pPr>
      <w:keepNext/>
      <w:autoSpaceDE w:val="0"/>
      <w:autoSpaceDN w:val="0"/>
      <w:jc w:val="center"/>
    </w:pPr>
    <w:rPr>
      <w:rFonts w:ascii="Arial" w:eastAsiaTheme="minorHAnsi" w:hAnsi="Arial" w:cs="Arial"/>
      <w:sz w:val="18"/>
      <w:szCs w:val="18"/>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spacing w:before="240" w:after="160" w:line="240" w:lineRule="exact"/>
    </w:pPr>
    <w:rPr>
      <w:rFonts w:ascii="Verdana" w:eastAsia="Batang" w:hAnsi="Verdana"/>
      <w:szCs w:val="20"/>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uiPriority w:val="99"/>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jc w:val="both"/>
    </w:pPr>
    <w:rPr>
      <w:rFonts w:ascii="Arial" w:eastAsia="SimSun" w:hAnsi="Arial"/>
      <w:sz w:val="18"/>
      <w:szCs w:val="18"/>
      <w:lang w:val="en-GB"/>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snapToGrid w:val="0"/>
      <w:textAlignment w:val="baseline"/>
    </w:pPr>
    <w:rPr>
      <w:rFonts w:ascii="Arial" w:eastAsia="SimSun" w:hAnsi="Arial" w:cs="Arial"/>
      <w:sz w:val="18"/>
      <w:szCs w:val="18"/>
      <w:lang w:eastAsia="zh-CN"/>
    </w:rPr>
  </w:style>
  <w:style w:type="paragraph" w:customStyle="1" w:styleId="a4">
    <w:name w:val="吹き出し"/>
    <w:basedOn w:val="Normal"/>
    <w:semiHidden/>
    <w:qFormat/>
    <w:rsid w:val="00A40BD4"/>
    <w:pPr>
      <w:spacing w:after="180"/>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spacing w:after="180"/>
      <w:jc w:val="center"/>
    </w:pPr>
    <w:rPr>
      <w:rFonts w:ascii="Arial" w:eastAsia="SimSun" w:hAnsi="Arial" w:cs="Arial"/>
      <w:b/>
      <w:sz w:val="20"/>
      <w:szCs w:val="20"/>
      <w:lang w:val="en-GB"/>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overflowPunct w:val="0"/>
      <w:autoSpaceDE w:val="0"/>
      <w:autoSpaceDN w:val="0"/>
      <w:adjustRightInd w:val="0"/>
      <w:spacing w:after="180"/>
      <w:ind w:left="720"/>
      <w:contextualSpacing/>
      <w:textAlignment w:val="baseline"/>
    </w:pPr>
    <w:rPr>
      <w:sz w:val="20"/>
      <w:szCs w:val="20"/>
      <w:lang w:val="en-GB"/>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spacing w:after="180"/>
    </w:pPr>
    <w:rPr>
      <w:rFonts w:ascii="Tahoma" w:eastAsia="MS Mincho" w:hAnsi="Tahoma" w:cs="Tahoma"/>
      <w:sz w:val="16"/>
      <w:szCs w:val="16"/>
      <w:lang w:val="en-GB"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z w:val="20"/>
      <w:szCs w:val="20"/>
      <w:lang w:val="fr-FR" w:eastAsia="ko-KR"/>
    </w:rPr>
  </w:style>
  <w:style w:type="paragraph" w:customStyle="1" w:styleId="FT">
    <w:name w:val="FT"/>
    <w:basedOn w:val="Normal"/>
    <w:qFormat/>
    <w:rsid w:val="00A40BD4"/>
    <w:pPr>
      <w:overflowPunct w:val="0"/>
      <w:autoSpaceDE w:val="0"/>
      <w:autoSpaceDN w:val="0"/>
      <w:adjustRightInd w:val="0"/>
      <w:spacing w:after="180"/>
      <w:textAlignment w:val="baseline"/>
    </w:pPr>
    <w:rPr>
      <w:rFonts w:ascii="Arial" w:hAnsi="Arial" w:cs="Arial"/>
      <w:b/>
      <w:sz w:val="20"/>
      <w:szCs w:val="20"/>
      <w:lang w:val="en-GB" w:eastAsia="ko-KR"/>
    </w:rPr>
  </w:style>
  <w:style w:type="paragraph" w:customStyle="1" w:styleId="Tadc">
    <w:name w:val="Tadc"/>
    <w:basedOn w:val="Normal"/>
    <w:qFormat/>
    <w:rsid w:val="00A40BD4"/>
    <w:pPr>
      <w:overflowPunct w:val="0"/>
      <w:autoSpaceDE w:val="0"/>
      <w:autoSpaceDN w:val="0"/>
      <w:adjustRightInd w:val="0"/>
      <w:spacing w:after="180"/>
      <w:textAlignment w:val="baseline"/>
    </w:pPr>
    <w:rPr>
      <w:rFonts w:cs="v4.2.0"/>
      <w:sz w:val="20"/>
      <w:szCs w:val="20"/>
      <w:lang w:val="en-GB" w:eastAsia="en-GB"/>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spacing w:before="100" w:beforeAutospacing="1" w:after="100" w:afterAutospacing="1"/>
    </w:pPr>
    <w:rPr>
      <w:rFonts w:ascii="SimSun" w:eastAsia="SimSun" w:hAnsi="SimSun" w:cs="SimSun"/>
      <w:lang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spacing w:before="60" w:after="60"/>
    </w:pPr>
    <w:rPr>
      <w:rFonts w:ascii="Bookman Old Style" w:eastAsia="SimSun" w:hAnsi="Bookman Old Style"/>
      <w:sz w:val="20"/>
      <w:szCs w:val="20"/>
      <w:lang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overflowPunct w:val="0"/>
      <w:autoSpaceDE w:val="0"/>
      <w:autoSpaceDN w:val="0"/>
      <w:adjustRightInd w:val="0"/>
      <w:spacing w:before="120" w:after="120"/>
      <w:textAlignment w:val="baseline"/>
    </w:pPr>
    <w:rPr>
      <w:rFonts w:eastAsia="MS Mincho"/>
      <w:b/>
      <w:sz w:val="20"/>
      <w:szCs w:val="20"/>
      <w:lang w:val="en-GB" w:eastAsia="ja-JP"/>
    </w:rPr>
  </w:style>
  <w:style w:type="paragraph" w:customStyle="1" w:styleId="TableofFigures3">
    <w:name w:val="Table of Figures3"/>
    <w:basedOn w:val="Normal"/>
    <w:next w:val="Normal"/>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spacing w:before="100" w:beforeAutospacing="1" w:after="100" w:afterAutospacing="1"/>
      <w:jc w:val="center"/>
    </w:pPr>
    <w:rPr>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spacing w:before="100" w:beforeAutospacing="1" w:after="100" w:afterAutospacing="1"/>
      <w:jc w:val="center"/>
    </w:pPr>
    <w:rPr>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spacing w:before="100" w:beforeAutospacing="1" w:after="100" w:afterAutospacing="1"/>
    </w:pPr>
    <w:rPr>
      <w:lang w:val="fi-FI" w:eastAsia="fi-FI"/>
    </w:rPr>
  </w:style>
  <w:style w:type="paragraph" w:customStyle="1" w:styleId="xl84">
    <w:name w:val="xl84"/>
    <w:basedOn w:val="Normal"/>
    <w:qFormat/>
    <w:rsid w:val="00A40BD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szCs w:val="20"/>
      <w:lang w:val="en-GB"/>
    </w:rPr>
  </w:style>
  <w:style w:type="paragraph" w:customStyle="1" w:styleId="FigureNo">
    <w:name w:val="Figure_No"/>
    <w:basedOn w:val="Normal"/>
    <w:next w:val="Normal"/>
    <w:qFormat/>
    <w:rsid w:val="00A40BD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szCs w:val="20"/>
      <w:lang w:val="en-GB"/>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Tablelegend">
    <w:name w:val="Table_legend"/>
    <w:basedOn w:val="Normal"/>
    <w:qFormat/>
    <w:rsid w:val="00A40BD4"/>
    <w:pPr>
      <w:tabs>
        <w:tab w:val="left" w:pos="1134"/>
        <w:tab w:val="left" w:pos="1871"/>
        <w:tab w:val="left" w:pos="2268"/>
      </w:tabs>
      <w:overflowPunct w:val="0"/>
      <w:autoSpaceDE w:val="0"/>
      <w:autoSpaceDN w:val="0"/>
      <w:adjustRightInd w:val="0"/>
      <w:spacing w:before="120"/>
      <w:textAlignment w:val="baseline"/>
    </w:pPr>
    <w:rPr>
      <w:rFonts w:eastAsiaTheme="minorEastAsia"/>
      <w:sz w:val="20"/>
      <w:szCs w:val="20"/>
      <w:lang w:val="en-GB"/>
    </w:rPr>
  </w:style>
  <w:style w:type="paragraph" w:customStyle="1" w:styleId="TableNo">
    <w:name w:val="Table_No"/>
    <w:basedOn w:val="Normal"/>
    <w:next w:val="Normal"/>
    <w:link w:val="TableNo0"/>
    <w:qFormat/>
    <w:rsid w:val="00A40BD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szCs w:val="20"/>
      <w:lang w:val="en-GB"/>
    </w:rPr>
  </w:style>
  <w:style w:type="paragraph" w:customStyle="1" w:styleId="Tabletitle0">
    <w:name w:val="Table_title"/>
    <w:basedOn w:val="Normal"/>
    <w:next w:val="Tabletext1"/>
    <w:qFormat/>
    <w:rsid w:val="00A40BD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szCs w:val="20"/>
      <w:lang w:val="en-GB"/>
    </w:rPr>
  </w:style>
  <w:style w:type="paragraph" w:customStyle="1" w:styleId="Rientra1">
    <w:name w:val="Rientra1"/>
    <w:basedOn w:val="Normal"/>
    <w:uiPriority w:val="99"/>
    <w:qFormat/>
    <w:rsid w:val="00A40BD4"/>
    <w:pPr>
      <w:numPr>
        <w:numId w:val="17"/>
      </w:numPr>
      <w:tabs>
        <w:tab w:val="left" w:pos="0"/>
      </w:tabs>
      <w:suppressAutoHyphens/>
      <w:autoSpaceDN w:val="0"/>
      <w:spacing w:before="60" w:after="60"/>
      <w:jc w:val="both"/>
    </w:pPr>
    <w:rPr>
      <w:rFonts w:eastAsia="SimSun"/>
      <w:sz w:val="20"/>
      <w:szCs w:val="20"/>
      <w:lang w:val="en-GB"/>
    </w:rPr>
  </w:style>
  <w:style w:type="paragraph" w:customStyle="1" w:styleId="Tablefin">
    <w:name w:val="Table_fin"/>
    <w:basedOn w:val="Normal"/>
    <w:next w:val="Normal"/>
    <w:qFormat/>
    <w:rsid w:val="00A40BD4"/>
    <w:pPr>
      <w:suppressAutoHyphens/>
      <w:autoSpaceDN w:val="0"/>
      <w:jc w:val="both"/>
    </w:pPr>
    <w:rPr>
      <w:rFonts w:eastAsia="Batang"/>
      <w:sz w:val="20"/>
      <w:szCs w:val="20"/>
      <w:lang w:val="en-GB"/>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jc w:val="center"/>
    </w:pPr>
    <w:rPr>
      <w:rFonts w:ascii="Arial" w:eastAsia="PMingLiU" w:hAnsi="Arial" w:cs="Arial"/>
      <w:b/>
      <w:bCs/>
      <w:sz w:val="18"/>
      <w:szCs w:val="18"/>
      <w:lang w:val="en-GB"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ind w:left="1440" w:hanging="1440"/>
      <w:jc w:val="both"/>
    </w:pPr>
    <w:rPr>
      <w:rFonts w:ascii="Arial" w:eastAsia="Batang" w:hAnsi="Arial"/>
      <w:b/>
      <w:sz w:val="18"/>
      <w:szCs w:val="20"/>
      <w:lang w:val="en-GB"/>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ind w:left="851" w:hanging="851"/>
    </w:pPr>
    <w:rPr>
      <w:rFonts w:ascii="Arial" w:eastAsiaTheme="minorEastAsia" w:hAnsi="Arial"/>
      <w:sz w:val="18"/>
      <w:szCs w:val="20"/>
      <w:lang w:val="en-GB"/>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overflowPunct w:val="0"/>
      <w:autoSpaceDE w:val="0"/>
      <w:autoSpaceDN w:val="0"/>
      <w:adjustRightInd w:val="0"/>
      <w:spacing w:after="180"/>
      <w:ind w:left="1979" w:hanging="1979"/>
      <w:textAlignment w:val="baseline"/>
    </w:pPr>
    <w:rPr>
      <w:rFonts w:cs="SimSun"/>
      <w:b/>
      <w:szCs w:val="20"/>
      <w:lang w:val="en-GB" w:eastAsia="en-GB"/>
    </w:rPr>
  </w:style>
  <w:style w:type="paragraph" w:customStyle="1" w:styleId="aa">
    <w:name w:val="标题线"/>
    <w:basedOn w:val="Normal"/>
    <w:uiPriority w:val="99"/>
    <w:qFormat/>
    <w:rsid w:val="00A40BD4"/>
    <w:pPr>
      <w:pBdr>
        <w:bottom w:val="single" w:sz="12" w:space="1" w:color="auto"/>
      </w:pBdr>
      <w:overflowPunct w:val="0"/>
      <w:autoSpaceDE w:val="0"/>
      <w:autoSpaceDN w:val="0"/>
      <w:adjustRightInd w:val="0"/>
      <w:spacing w:after="180"/>
      <w:textAlignment w:val="baseline"/>
    </w:pPr>
    <w:rPr>
      <w:rFonts w:ascii="Arial" w:hAnsi="Arial" w:cs="SimSun"/>
      <w:sz w:val="20"/>
      <w:szCs w:val="20"/>
      <w:lang w:val="en-GB"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ind w:left="1260" w:hanging="1260"/>
    </w:pPr>
    <w:rPr>
      <w:rFonts w:eastAsia="MS Mincho"/>
      <w:color w:val="0000FF"/>
      <w:sz w:val="20"/>
      <w:lang w:val="en-GB" w:eastAsia="en-GB"/>
    </w:rPr>
  </w:style>
  <w:style w:type="paragraph" w:customStyle="1" w:styleId="Doc-text2JK">
    <w:name w:val="Doc-text2_JK"/>
    <w:basedOn w:val="Normal"/>
    <w:link w:val="Doc-text2JKChar"/>
    <w:uiPriority w:val="99"/>
    <w:qFormat/>
    <w:rsid w:val="00A40BD4"/>
    <w:pPr>
      <w:tabs>
        <w:tab w:val="left" w:pos="1622"/>
      </w:tabs>
      <w:ind w:left="1622" w:hanging="363"/>
    </w:pPr>
    <w:rPr>
      <w:rFonts w:eastAsia="MS Mincho"/>
      <w:sz w:val="20"/>
      <w:lang w:val="en-GB" w:eastAsia="en-GB"/>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spacing w:before="120" w:after="120"/>
      <w:ind w:left="1440" w:right="1440"/>
    </w:pPr>
    <w:rPr>
      <w:rFonts w:ascii="Book Antiqua" w:hAnsi="Book Antiqua"/>
      <w:i/>
      <w:sz w:val="20"/>
      <w:szCs w:val="20"/>
    </w:rPr>
  </w:style>
  <w:style w:type="paragraph" w:customStyle="1" w:styleId="OutBox1">
    <w:name w:val="Out Box 1"/>
    <w:basedOn w:val="Normal"/>
    <w:uiPriority w:val="99"/>
    <w:qFormat/>
    <w:rsid w:val="00A40BD4"/>
    <w:pPr>
      <w:overflowPunct w:val="0"/>
      <w:autoSpaceDE w:val="0"/>
      <w:autoSpaceDN w:val="0"/>
      <w:adjustRightInd w:val="0"/>
      <w:spacing w:before="120"/>
      <w:ind w:left="1170" w:right="86" w:hanging="450"/>
      <w:textAlignment w:val="baseline"/>
    </w:pPr>
    <w:rPr>
      <w:rFonts w:ascii="Times" w:hAnsi="Times"/>
      <w:color w:val="000000"/>
      <w:sz w:val="20"/>
      <w:szCs w:val="20"/>
      <w:lang w:eastAsia="en-GB"/>
    </w:rPr>
  </w:style>
  <w:style w:type="paragraph" w:customStyle="1" w:styleId="TableText2">
    <w:name w:val="Table Text"/>
    <w:basedOn w:val="Normal"/>
    <w:uiPriority w:val="99"/>
    <w:qFormat/>
    <w:rsid w:val="00A40BD4"/>
    <w:pPr>
      <w:keepLines/>
      <w:overflowPunct w:val="0"/>
      <w:autoSpaceDE w:val="0"/>
      <w:autoSpaceDN w:val="0"/>
      <w:adjustRightInd w:val="0"/>
      <w:textAlignment w:val="baseline"/>
    </w:pPr>
    <w:rPr>
      <w:rFonts w:ascii="Book Antiqua" w:hAnsi="Book Antiqua"/>
      <w:sz w:val="16"/>
      <w:szCs w:val="20"/>
      <w:lang w:eastAsia="en-GB"/>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spacing w:beforeLines="10" w:afterLines="10" w:after="180"/>
      <w:ind w:left="578" w:hanging="578"/>
      <w:jc w:val="center"/>
      <w:outlineLvl w:val="0"/>
    </w:pPr>
    <w:rPr>
      <w:kern w:val="2"/>
      <w:sz w:val="20"/>
      <w:lang w:eastAsia="en-GB"/>
    </w:rPr>
  </w:style>
  <w:style w:type="paragraph" w:customStyle="1" w:styleId="TJ">
    <w:name w:val="TJ"/>
    <w:basedOn w:val="Normal"/>
    <w:link w:val="TJChar"/>
    <w:qFormat/>
    <w:rsid w:val="00A40BD4"/>
    <w:pPr>
      <w:overflowPunct w:val="0"/>
      <w:autoSpaceDE w:val="0"/>
      <w:autoSpaceDN w:val="0"/>
      <w:adjustRightInd w:val="0"/>
      <w:spacing w:after="180"/>
      <w:textAlignment w:val="baseline"/>
    </w:pPr>
    <w:rPr>
      <w:b/>
      <w:szCs w:val="20"/>
      <w:u w:val="single"/>
      <w:lang w:val="en-GB"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spacing w:before="240" w:after="160" w:line="240" w:lineRule="exact"/>
    </w:pPr>
    <w:rPr>
      <w:rFonts w:ascii="Verdana" w:eastAsia="Batang" w:hAnsi="Verdana"/>
      <w:szCs w:val="20"/>
    </w:rPr>
  </w:style>
  <w:style w:type="paragraph" w:customStyle="1" w:styleId="StateHead">
    <w:name w:val="State Head"/>
    <w:basedOn w:val="Normal"/>
    <w:uiPriority w:val="99"/>
    <w:qFormat/>
    <w:rsid w:val="00A40BD4"/>
    <w:pPr>
      <w:keepNext/>
      <w:numPr>
        <w:numId w:val="19"/>
      </w:numPr>
      <w:spacing w:before="240"/>
    </w:pPr>
    <w:rPr>
      <w:rFonts w:ascii="Arial" w:hAnsi="Arial"/>
      <w:b/>
      <w:szCs w:val="20"/>
      <w:u w:val="single"/>
      <w:lang w:eastAsia="en-GB"/>
    </w:rPr>
  </w:style>
  <w:style w:type="paragraph" w:customStyle="1" w:styleId="no0">
    <w:name w:val="no"/>
    <w:basedOn w:val="Normal"/>
    <w:uiPriority w:val="99"/>
    <w:qFormat/>
    <w:rsid w:val="00A40BD4"/>
    <w:pPr>
      <w:overflowPunct w:val="0"/>
      <w:autoSpaceDE w:val="0"/>
      <w:autoSpaceDN w:val="0"/>
      <w:adjustRightInd w:val="0"/>
      <w:spacing w:after="180"/>
      <w:ind w:left="1135" w:hanging="851"/>
      <w:textAlignment w:val="baseline"/>
    </w:pPr>
    <w:rPr>
      <w:rFonts w:eastAsia="Calibri"/>
      <w:sz w:val="20"/>
      <w:szCs w:val="20"/>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spacing w:before="60"/>
    </w:pPr>
    <w:rPr>
      <w:rFonts w:ascii="Arial" w:eastAsia="MS Mincho" w:hAnsi="Arial"/>
      <w:b/>
      <w:sz w:val="20"/>
      <w:lang w:val="en-GB" w:eastAsia="en-GB"/>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spacing w:before="40"/>
    </w:pPr>
    <w:rPr>
      <w:rFonts w:ascii="Arial" w:eastAsia="MS Mincho" w:hAnsi="Arial" w:cs="Arial"/>
      <w:b/>
      <w:sz w:val="20"/>
      <w:lang w:val="fr-FR" w:eastAsia="fr-FR"/>
    </w:rPr>
  </w:style>
  <w:style w:type="paragraph" w:customStyle="1" w:styleId="EmailDiscussion2">
    <w:name w:val="EmailDiscussion2"/>
    <w:basedOn w:val="Normal"/>
    <w:uiPriority w:val="99"/>
    <w:qFormat/>
    <w:rsid w:val="00A40BD4"/>
    <w:pPr>
      <w:tabs>
        <w:tab w:val="left" w:pos="1622"/>
      </w:tabs>
      <w:ind w:left="1622" w:hanging="363"/>
    </w:pPr>
    <w:rPr>
      <w:rFonts w:ascii="Arial" w:eastAsia="MS Mincho" w:hAnsi="Arial"/>
      <w:sz w:val="20"/>
      <w:lang w:val="en-GB" w:eastAsia="en-GB"/>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jc w:val="center"/>
    </w:pPr>
    <w:rPr>
      <w:rFonts w:ascii="Arial" w:eastAsia="Calibri" w:hAnsi="Arial" w:cs="Arial"/>
      <w:sz w:val="20"/>
      <w:szCs w:val="20"/>
      <w:lang w:val="fi-FI" w:eastAsia="fi-FI"/>
    </w:rPr>
  </w:style>
  <w:style w:type="paragraph" w:customStyle="1" w:styleId="tah00">
    <w:name w:val="tah0"/>
    <w:basedOn w:val="Normal"/>
    <w:qFormat/>
    <w:rsid w:val="00A40BD4"/>
    <w:pPr>
      <w:keepNext/>
      <w:widowControl w:val="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4">
    <w:name w:val="Table of Figures4"/>
    <w:basedOn w:val="Normal"/>
    <w:next w:val="Normal"/>
    <w:qFormat/>
    <w:rsid w:val="00A40BD4"/>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autoSpaceDN w:val="0"/>
    </w:pPr>
    <w:rPr>
      <w:rFonts w:eastAsia="MS Mincho"/>
      <w:sz w:val="20"/>
      <w:szCs w:val="20"/>
      <w:lang w:val="en-GB"/>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autoSpaceDN w:val="0"/>
      <w:spacing w:after="180"/>
    </w:pPr>
    <w:rPr>
      <w:rFonts w:eastAsia="SimSun"/>
      <w:sz w:val="20"/>
      <w:szCs w:val="20"/>
      <w:lang w:val="en-GB" w:eastAsia="ja-JP"/>
    </w:rPr>
  </w:style>
  <w:style w:type="paragraph" w:customStyle="1" w:styleId="00BodyText">
    <w:name w:val="00 BodyText"/>
    <w:basedOn w:val="Normal"/>
    <w:qFormat/>
    <w:rsid w:val="00A40BD4"/>
    <w:pPr>
      <w:autoSpaceDN w:val="0"/>
      <w:spacing w:after="220"/>
    </w:pPr>
    <w:rPr>
      <w:rFonts w:ascii="Arial" w:eastAsia="Malgun Gothic" w:hAnsi="Arial"/>
      <w:sz w:val="22"/>
      <w:szCs w:val="20"/>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overflowPunct w:val="0"/>
      <w:autoSpaceDE w:val="0"/>
      <w:autoSpaceDN w:val="0"/>
      <w:adjustRightInd w:val="0"/>
      <w:spacing w:before="120" w:after="120" w:line="280" w:lineRule="atLeast"/>
      <w:jc w:val="both"/>
    </w:pPr>
    <w:rPr>
      <w:rFonts w:ascii="New York" w:eastAsia="Malgun Gothic" w:hAnsi="New York"/>
      <w:szCs w:val="20"/>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autoSpaceDN w:val="0"/>
      <w:spacing w:before="240"/>
      <w:ind w:left="540"/>
      <w:jc w:val="both"/>
    </w:pPr>
    <w:rPr>
      <w:rFonts w:ascii="Arial" w:eastAsia="MS Mincho" w:hAnsi="Arial" w:cs="Arial"/>
      <w:sz w:val="20"/>
      <w:szCs w:val="20"/>
      <w:lang w:val="en-GB" w:eastAsia="en-GB"/>
    </w:rPr>
  </w:style>
  <w:style w:type="paragraph" w:customStyle="1" w:styleId="3GPPHeader">
    <w:name w:val="3GPP_Header"/>
    <w:basedOn w:val="Normal"/>
    <w:qFormat/>
    <w:rsid w:val="00A40BD4"/>
    <w:pPr>
      <w:tabs>
        <w:tab w:val="left" w:pos="1701"/>
        <w:tab w:val="right" w:pos="9639"/>
      </w:tabs>
      <w:overflowPunct w:val="0"/>
      <w:autoSpaceDE w:val="0"/>
      <w:autoSpaceDN w:val="0"/>
      <w:adjustRightInd w:val="0"/>
      <w:spacing w:after="240"/>
      <w:jc w:val="both"/>
    </w:pPr>
    <w:rPr>
      <w:rFonts w:ascii="Arial" w:eastAsia="Malgun Gothic" w:hAnsi="Arial"/>
      <w:b/>
      <w:szCs w:val="20"/>
      <w:lang w:val="en-GB"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overflowPunct w:val="0"/>
      <w:autoSpaceDE w:val="0"/>
      <w:autoSpaceDN w:val="0"/>
      <w:adjustRightInd w:val="0"/>
      <w:spacing w:after="180"/>
      <w:jc w:val="center"/>
    </w:pPr>
    <w:rPr>
      <w:rFonts w:ascii="Arial" w:eastAsia="Malgun Gothic" w:hAnsi="Arial"/>
      <w:b/>
      <w:sz w:val="18"/>
      <w:szCs w:val="20"/>
      <w:lang w:val="en-GB"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1f1">
    <w:name w:val="图表目录1"/>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spacing w:before="240" w:after="160" w:line="240" w:lineRule="exact"/>
    </w:pPr>
    <w:rPr>
      <w:rFonts w:ascii="Intel Clear" w:eastAsia="Calibri Light" w:hAnsi="Intel Clear" w:cs="Intel Clear"/>
      <w:szCs w:val="20"/>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2c">
    <w:name w:val="图表目录2"/>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spacing w:before="240" w:after="160" w:line="240" w:lineRule="exact"/>
    </w:pPr>
    <w:rPr>
      <w:rFonts w:ascii="Intel Clear" w:eastAsia="Calibri Light" w:hAnsi="Intel Clear" w:cs="Intel Clear"/>
      <w:szCs w:val="20"/>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3b">
    <w:name w:val="图表目录3"/>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spacing w:before="240" w:after="160" w:line="240" w:lineRule="exact"/>
    </w:pPr>
    <w:rPr>
      <w:rFonts w:ascii="Intel Clear" w:eastAsia="Calibri Light" w:hAnsi="Intel Clear" w:cs="Intel Clear"/>
      <w:szCs w:val="20"/>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4c">
    <w:name w:val="图表目录4"/>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55">
    <w:name w:val="图表目录5"/>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overflowPunct w:val="0"/>
      <w:autoSpaceDE w:val="0"/>
      <w:autoSpaceDN w:val="0"/>
      <w:adjustRightInd w:val="0"/>
      <w:spacing w:before="120" w:after="120"/>
      <w:textAlignment w:val="baseline"/>
    </w:pPr>
    <w:rPr>
      <w:rFonts w:ascii="Intel Clear" w:eastAsia="Intel Clear" w:hAnsi="Intel Clear" w:cs="Intel Clear"/>
      <w:b/>
      <w:sz w:val="20"/>
      <w:szCs w:val="20"/>
      <w:lang w:val="en-GB" w:eastAsia="en-GB"/>
    </w:rPr>
  </w:style>
  <w:style w:type="paragraph" w:customStyle="1" w:styleId="65">
    <w:name w:val="图表目录6"/>
    <w:basedOn w:val="Normal"/>
    <w:next w:val="Normal"/>
    <w:rsid w:val="00A40BD4"/>
    <w:pPr>
      <w:overflowPunct w:val="0"/>
      <w:autoSpaceDE w:val="0"/>
      <w:autoSpaceDN w:val="0"/>
      <w:adjustRightInd w:val="0"/>
      <w:spacing w:after="180"/>
      <w:ind w:left="400" w:hanging="400"/>
      <w:jc w:val="center"/>
      <w:textAlignment w:val="baseline"/>
    </w:pPr>
    <w:rPr>
      <w:rFonts w:ascii="Intel Clear" w:eastAsia="Intel Clear" w:hAnsi="Intel Clear" w:cs="Intel Clear"/>
      <w:b/>
      <w:sz w:val="20"/>
      <w:szCs w:val="20"/>
      <w:lang w:val="en-GB" w:eastAsia="en-G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69743907">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9687054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196599">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0246745">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56735679">
      <w:bodyDiv w:val="1"/>
      <w:marLeft w:val="0"/>
      <w:marRight w:val="0"/>
      <w:marTop w:val="0"/>
      <w:marBottom w:val="0"/>
      <w:divBdr>
        <w:top w:val="none" w:sz="0" w:space="0" w:color="auto"/>
        <w:left w:val="none" w:sz="0" w:space="0" w:color="auto"/>
        <w:bottom w:val="none" w:sz="0" w:space="0" w:color="auto"/>
        <w:right w:val="none" w:sz="0" w:space="0" w:color="auto"/>
      </w:divBdr>
    </w:div>
    <w:div w:id="359362644">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03305854">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97624026">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19704795">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0928256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482891978">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50070322">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570142906">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6611784">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10316454">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00427447">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59234835">
      <w:bodyDiv w:val="1"/>
      <w:marLeft w:val="0"/>
      <w:marRight w:val="0"/>
      <w:marTop w:val="0"/>
      <w:marBottom w:val="0"/>
      <w:divBdr>
        <w:top w:val="none" w:sz="0" w:space="0" w:color="auto"/>
        <w:left w:val="none" w:sz="0" w:space="0" w:color="auto"/>
        <w:bottom w:val="none" w:sz="0" w:space="0" w:color="auto"/>
        <w:right w:val="none" w:sz="0" w:space="0" w:color="auto"/>
      </w:divBdr>
    </w:div>
    <w:div w:id="2066563584">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2.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4.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5.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6.xml><?xml version="1.0" encoding="utf-8"?>
<ds:datastoreItem xmlns:ds="http://schemas.openxmlformats.org/officeDocument/2006/customXml" ds:itemID="{BE380875-3795-4999-90F9-CE4ECB28A6C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3620</Words>
  <Characters>20638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24210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2</cp:revision>
  <dcterms:created xsi:type="dcterms:W3CDTF">2024-04-05T09:19:00Z</dcterms:created>
  <dcterms:modified xsi:type="dcterms:W3CDTF">2024-04-05T09:19:00Z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